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Wymagania edukacyjne na poszczególne oceny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NOWE Słowa na start!</w:t>
      </w:r>
      <w:r>
        <w:rPr>
          <w:rFonts w:cs="Times New Roman" w:ascii="Times New Roman" w:hAnsi="Times New Roman"/>
          <w:b/>
          <w:sz w:val="28"/>
          <w:szCs w:val="28"/>
        </w:rPr>
        <w:t>,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klasa 7, edycja do uszczuplonej podstawy programowej 2024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Prezentowane wymagania edukacyjne są zintegrowane z planem wynikowym autorstwa Magdaleny Lotterhoff, będącym propozycją realizacji materiału zawartego w podręczniku </w:t>
      </w:r>
      <w:r>
        <w:rPr>
          <w:rFonts w:cs="Times New Roman" w:ascii="Times New Roman" w:hAnsi="Times New Roman"/>
          <w:i/>
          <w:sz w:val="24"/>
          <w:szCs w:val="24"/>
        </w:rPr>
        <w:t xml:space="preserve">NOWE Słowa na start! </w:t>
      </w:r>
      <w:r>
        <w:rPr>
          <w:rFonts w:cs="Times New Roman" w:ascii="Times New Roman" w:hAnsi="Times New Roman"/>
          <w:sz w:val="24"/>
          <w:szCs w:val="24"/>
        </w:rPr>
        <w:t>w klasie 7 (edycja 2024–2026 do uszczuplonej podstawy programowej). Wymagania dostosowano do sześciostopniowej skali ocen.</w:t>
      </w:r>
    </w:p>
    <w:p>
      <w:pPr>
        <w:pStyle w:val="Normal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tbl>
      <w:tblPr>
        <w:tblW w:w="1555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2410"/>
        <w:gridCol w:w="2410"/>
        <w:gridCol w:w="2693"/>
        <w:gridCol w:w="2835"/>
        <w:gridCol w:w="3402"/>
      </w:tblGrid>
      <w:tr>
        <w:trPr>
          <w:trHeight w:val="1068" w:hRule="atLeast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Numer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i temat lekcji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 ocenę dopuszczającą</w:t>
            </w:r>
          </w:p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 ocenę dostateczną</w:t>
            </w:r>
          </w:p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 to, co na ocenę dopuszczającą, oraz: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 ocenę dobrą</w:t>
            </w:r>
          </w:p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 to, co na ocenę dostateczną, oraz: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 ocenę bardzo dobrą</w:t>
            </w:r>
          </w:p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 to, co na ocenę dobrą, oraz: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ind w:right="412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 ocenę celującą</w:t>
            </w:r>
          </w:p>
          <w:p>
            <w:pPr>
              <w:pStyle w:val="Normal"/>
              <w:spacing w:before="0" w:after="0"/>
              <w:ind w:right="412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pacing w:before="0" w:after="0"/>
              <w:ind w:right="412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pacing w:before="0" w:after="0"/>
              <w:ind w:right="412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 to, co na ocenę bardzo dobrą, oraz: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2.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Charaktery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obraz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nazwać barwy użyte przez artystę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skojarzenia związane z obrazem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wyrazić swoją opinię na temat obrazu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znaczenie barw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dlaczego na obrazie są dwa wizerunki tego samego mężczyzny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tytuł obrazu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zinterpretować przesłanie obrazu w kontekście prawdy o człowieku 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przyczyn postrzegania tej samej osoby na różne sposoby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obraz z innymi tekstami kultury podejmującymi temat postrzegania człowieka z różnych perspektyw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3.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Wytrzymałość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literacki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określić rodzaj narracji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główną bohaterkę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postawy pozostałych bohaterów utworu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sposób przedstawienia opisanej historii w artykułach prasowych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wpływ narracji na odbiór utworu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 podstawie wywiadu z autorką wypowiedzieć się na temat funkcji humoru w tekstach literackich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4.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Podróż w czasy starożytne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ramy czasowe starożytności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wierzeń ludzi żyjących w starożytności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najważniejsze cechy antycznej sztuki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dziedzictwa kulturowego wywodzącego się z religii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osiągnięcia cywilizacyjne, które zawdzięczamy ludziom żyjącym w starożytności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dziedzictwa cywilizacyjnego starożytności, wartościując je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wybrane dzieła antycznej sztuki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Niezłomność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przydomki Ateny i przypisywane jej atrybuty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charakteru Ateny i zilustrować je przykładami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temat mitu i wyjaśnić jego funkcję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ocenić postępowanie bogini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wpływu emocji na postępowanie 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6.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Pokora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fragmentu tekstu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ułożyć plan wydarzeń przedstawionych w przypowieści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cechy bohaterów przypowieści i zilustrować je przykładami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ocenić zachowanie ojca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wypowiedzieć się na temat emocji towarzyszących starszemu synowi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sformułować morał przypowieści 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frazeologizmu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syn marnotrawny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sensu dawania komuś drugiej szansy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obraz Keitha Vaughana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Powrót syna marnotrawnego </w:t>
            </w:r>
          </w:p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odnaleźć w różnych źródłach inne realizacje motywu syna marnotrawnego 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7.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Silny charakter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(lektura uzupełniająca)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narracji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bohatera utworu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sposób przedstawienia przeżyć wewnętrznych bohatera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wskazane słowa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sposobu przedstawienia rekinów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sentencji i odnieść te słowa do wybranych tekstów kultury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8.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Czarny charakter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Lorda Voldemorta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metody działania Lorda Voldemorta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cele Lorda Voldemorta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przeciwników Lorda Voldemorta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działania podejmowane przez Zakon Feniksa po to, aby unieszkodliwić Lorda Voldemorta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odnieść określenie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czarny charakter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do Lorda Voldemorta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ocenić postawę Korneliusza Knota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postać będącą antywzorem z innego tekstu kultury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9.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Jak komponować tekst i budować akapity?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dobrze skomponowanego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podanym tekście główne zdanie akapitu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plan wypowiedzi argumentacyjnej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uporządkować wskazaną wypowiedź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poprawić wskazane wypracowanie 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wstęp do wypracowania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wyrazy i wyrażenia sygnalizujące powiązania między zdaniami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wewnętrznie uporządkowane, spójne wypracowanie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`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10. i 11.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Jak napisać opowiadanie inspirowane mitem lub przypowieścią?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mitu i przypowieści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zgromadzić informacje na temat symbolicznego znaczenia postaci mitologicznych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zgromadzić informacje na temat metaforycznej wymowy przypowieści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tekstu współczesnej wersji mitu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tekstu współczesnej wersji przypowieści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zredagować opis przeżyć wewnętrznych postaci mitologicznej i/lub biblijnej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opowiadanie inspirowane mitem i/lub przypowieścią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`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12. i 13.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Odmienne i nieodmienne części mowy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odmienne i nieodmienne części mowy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odmienne i nieodmienne części mowy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nazwać części mowy występujące w tekście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formy odmiennych części mowy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tekst właściwymi przyimkami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formy czasowników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użyć czasowników we właściwych formach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przeredagować zdania, używając właściwych zaimków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użyć w zdaniach właściwych spójników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14.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Pisownia </w:t>
            </w:r>
            <w:r>
              <w:rPr>
                <w:rFonts w:cs="Times New Roman" w:ascii="Times New Roman" w:hAnsi="Times New Roman"/>
                <w:b/>
                <w:i/>
                <w:iCs/>
                <w:sz w:val="20"/>
                <w:szCs w:val="20"/>
              </w:rPr>
              <w:t xml:space="preserve">nie 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z różnymi częściami mowy – przypomnienie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i uzupełnienie wiadomości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części mowy, z którymi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nie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piszemy łącznie i rozdzielnie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wyjątki od obowiązujących reguł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uzupełnić tekst poprawnie zapisanymi wyrazami z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nie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regułę ortograficzną właściwą dla podanych przykładów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zredagować tekst, w którym występują poprawnie zapisane wyrazy z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nie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15.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Imiesłowy przymiotnikowe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zdefiniować imiesłowy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zdefiniować imiesłowy przymiotnikowe czynne i bierne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regułę tworzenia imiesłowów przymiotnikowych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imiesłowy przymiotnikowe w podanym tekście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imiesłowy przymiotnikowe w tekście i podzielić je na kategorie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tekst właściwymi imiesłowami przymiotnikowymi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formy czasowników w imiesłowy przymiotnikowe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utworzyć i nazwać imiesłowy przymiotnikowe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16.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Imiesłowy przysłówkowe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zdefiniować imiesłowy przysłówkowe współczesne i uprzednie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regułę tworzenia imiesłowów przysłówkowych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imiesłowy przysłówkowe w podanym tekście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imiesłowy przysłówkowe w tekście i podzielić je na kategorie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tekst właściwymi imiesłowami przysłówkowymi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formy czasowników w imiesłowy przysłówkowe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utworzyć i nazwać imiesłowy przysłówkowe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17.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Pisownia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nie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z imiesłowami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zasady pisowni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nie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z imiesłowami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zastąpić określenia oznaczające cechy imiesłowami z przeczeniem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utworzyć imiesłowy z przeczeniem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nie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zredagować tekst, w którym występują imiesłowy z przeczeniem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18.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Podsumowanie. Sprawdź, czy potrafisz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posługiwać się pojęciami: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starożytność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sztuka antyczna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mit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przypowieść 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parabola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),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symbol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epika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odmienne i nieodmienne części mowy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imiesłowy przymiotnikowe czynne i bierne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imiesłowy przysłówkowe współczesne i uprzednie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kompozycja tekstu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opowiadanie inspirowane mitem lub przypowieścią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wykorzystywać bogate konteksty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19.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Cienie i blaski życia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obraz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postacie przedstawione na obrazie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kolorystykę dzieła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sytuację przedstawioną na obrazie do jego tytułu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kompozycję dzieła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roli gry światła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wybrany tekst kultury tematycznie zbliżony do dzieła Auguste’a Renoira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20.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Szczęście w nieszczęściu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reakcje mędrca na poszczególne okoliczności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myśl przewodnią poznanej bajki filozoficznej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pytań retorycznych w tekście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funkcję odniesień do zjawisk przyrody w tekście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zinterpretować obraz Olega Kharkhana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Tragiczny list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 kontekście poznanej bajki filozoficznej 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21.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Podróż w czasy renesansu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ramy czasowe renesansu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pochodzenie nazwy epoki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zdefiniować humanizm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najważniejsze dokonania renesansowe i określić ich funkcję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najważniejszych twórców epoki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specyfikę sztuki renesansowej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dzieło renesansowe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wybrane dzieło lub wynalazek Leonarda da Vinci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renesansowe miasto idealne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22.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Twórca i jego dzieło – Jan Kochanowski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najważniejsze etapy życia Jana Kochanowskiego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twórczość poety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elementy renesansowe w twórczości Jana Kochanowskiego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funkcję Czarnolasu w twórczości poety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23.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Pół żartem, pół serio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utworów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charakter fraszek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elementy humoru we fraszkach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sposób obrazowania w utworach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konteksty utworów i nawiązania do nich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24.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Na scenie życia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pojęć: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fraszka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wiersz sylabiczny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rym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powtórzenie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fraszki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środki stylistyczne użyte przez Jana Kochanowskiego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układ rymów we fraszce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fraszka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 różnych kontekstach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powtórzenia na początku fraszki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funkcję środków stylistycznych użytych w utworze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wyliczenia wartości ważnych dla człowieka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dwa ostatnie wersy utworu w odniesieniu do toposu świata jako teatru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cechy wspólne poznanych fraszek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25.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Wartość zdrowia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apostrofa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fraszki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środki stylistyczne użyte przez poetę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funkcję apostrofy rozpoczynającej utwór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określić funkcję wyliczenia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główną myśl fraszki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funkcję uosobienia w tekście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aktualności poznanej fraszki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26. i 27.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Przepis na szczęście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archaizm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utworów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podmiot liryczny każdej z fraszek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adresata lirycznego fraszki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Na dom w Czarnolesie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archaizmy w utworach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podmiotu lirycznego każdej z fraszek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apostrofę we fraszce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Na lipę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i wyjaśnić jej funkcję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współczesne formy wskazanych archaizmów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stosunek Jana Kochanowskiego do natury na podstawie fraszki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Na lipę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określić kontekst biograficzny fraszki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Na dom w Czarnolesie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renesansowy charakter fraszek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najważniejszych aspektów życia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28.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Być szczęśliwym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podmiot liryczny utworu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podmiotu lirycznego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podzielić wiersz na części tematyczne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symbolikę ogrodu, przywołując kontekst biblijny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funkcję środków stylistycznych użytych przez poetę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tytuł utworu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przyjęcie przez podmiot liryczny postawy wyprostowanej</w:t>
            </w:r>
            <w:r>
              <w:rPr>
                <w:rFonts w:cs="Times New Roman" w:ascii="Times New Roman" w:hAnsi="Times New Roman"/>
                <w:color w:val="FF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postrzeganie szczęścia przez podmiot liryczny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język utworu Czesława Miłosza</w:t>
            </w:r>
          </w:p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życia i twórczości poety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29.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Wiejska sielanka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pieśń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pieśni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podmiot liryczny i adresata lirycznego utworu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podmiotu lirycznego i adresata lirycznego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obowiązki gospodarza i gospodyni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środki stylistyczne użyte w utworze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przedstawiony w wierszu kontrast pomiędzy życiem na wsi a życiem w mieście i określić jego funkcję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środków stylistycznych użytych w utworze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koncepcję życia na wsi przedstawioną w wierszu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utwór do renesansowego humanizmu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30.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Radość życia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znaczenie pojęć: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rym gramatyczny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apostrofa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uosobienie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podmiot liryczny utworu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podmiotu lirycznego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rodzaje rymów występujących w wierszu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metafory użyte w wierszu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personifikacji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przesłanie wiersza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nazwać adresata apostrofy zawartej w ostatniej zwrotce utworu i podać jego określenia bliskoznaczne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odnaleźć w dowolnych źródłach informacje na temat filozofii epikurejskiej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31.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Stara bieda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główne myśli tekstu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na podstawie tekstu różnice pomiędzy Polakami a reprezentantami innych nacji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funkcje narzekania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zalety narzekania wymienione w tekście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znaczenie rysunku umieszczonego w podręczniku w odniesieniu do treści tekstu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funkcji narzekania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inne stereotypy dotyczące Polaków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32. i 33.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Wobec śmierci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trenów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liryki, który reprezentują treny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Tren VII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: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adresatów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Tren VIII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: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adresata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Urszulki przywołane przez podmiot liryczny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Tren VII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: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zdrobnień w wierszu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dwojakie znaczenie wyrazu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skrzynka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użytego w utworze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Tren VIII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: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funkcję kontrastu pomiędzy ukazaniem domu przed śmiercią Urszulki i po tym wydarzeniu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Tren VII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: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wykrzyknienia użytego w puencie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funkcję odwołania do ubioru dziecka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wszystkie poznane treny: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porównać poznane utwory i wyrazić swoją opinię na temat zawartego w nich ładunku emocjonalnego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cechy wspólne poznanych trenów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wybrany tekst kultury, w którym została przedstawiona strata bliskiej osoby, i porównać go z utworami Jana Kochanowskiego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34.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Co już wiemy o twórczości Jana Kochanowskiego?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35.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Przeżywanie straty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narratora tekstu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narratora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sposób przeżywania żałoby przez narratora i jego mamę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relacje pomiędzy bohaterami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sens zakończenia przywołanych fragmentów tekstu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sposoby przeżywania żałoby przez bohaterów książki z tym przedstawionym w trenach Jana Kochanowskiego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przeżywania żałoby i sposobów kultywowania pamięci o zmarłych w innych kulturach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36.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Jak opisywać dzieła sztuki?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elementy, które powinien zawierać opis dzieła sztuki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zgromadzić informacje na temat opisywanego dzieła sztuki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temat obrazu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kompozycję dzieła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opisać kolorystykę i nastrój obrazu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proporcji dzieła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zredagować opis wskazanego obrazu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37.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Malarstwo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typy dzieł malarskich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rozróżnić najważniejsze typy dzieł malarskich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główne środki wyrazu dzieła malarskiego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główne środki wyrazu dzieła malarskiego na konkretnym przykładzie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kryteria, według których ocenia się obraz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ocenić obraz według podanych kryteriów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zrelacjonować wizytę w galerii lub muzeum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38.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Archaizmy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rodzaje archaizmów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zastąpić archaizmy wyrazami współczesnymi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archaizmy w podanych zdaniach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rodzaje podanych archaizmów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określić funkcję archaizmów w tekście stylizowanym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tekst z archaizmami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39.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Części zdania i związki wyrazowe w zdaniu – przypomnienie wiadomości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części zdania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główne części zdania i je nazwać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zdania bezpodmiotowe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zdaniach określenia i je nazwać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wypisać związki wyrazowe występujące w podanych zdaniach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ułożyć wypowiedzenia z różnymi częściami zdania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40.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Wypowiedzenia – przypomnienie wiadomości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rodzaje wypowiedzeń w zależności od celu wypowiedzi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rodzaje zdań w zależności od liczby orzeczeń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rozpoznać rodzaje wypowiedzeń w zależności od celu wypowiedzi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odróżnić zdanie od równoważnika zdania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rozpoznać rodzaje zdań w zależności od liczby orzeczeń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tekście zdania pojedyncze rozwinięte i nierozwinięte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tekście zdania złożone współrzędnie i podrzędnie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zdanie w równoważnik zdania i odwrotnie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utworzyć zdania złożone współrzędnie i podrzędnie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41.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Zdania złożone współrzędnie – przypomnienie wiadomości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rodzaje zdań złożonych współrzędnie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rozpoznać rodzaje zdań złożonych współrzędnie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stosować poprawną interpunkcję w zdaniach złożonych współrzędnie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tworzyć wykresy zdań złożonych współrzędnie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tworzyć zdania złożone współrzędnie różnych typów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42.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Pisownia wyrazów wielką i małą literą – przypomnienie i uzupełnienie wiadomości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zasady pisowni wyrazów wielką literą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zasady pisowni wyrazów małą literą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tekst wyrazami zapisanymi od wielkiej i małej litery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zasady pisowni wyrazów wielką i małą literą, odnosząc się do podanych przykładów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zasadę pisowni wielką literą wyrazów w zwrotach grzecznościowych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zastosować zasadę pisowni wielką literą wyrazów w zwrotach grzecznościowych w samodzielnie zredagowanym tekście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43.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Podsumowanie. Sprawdź, czy potrafisz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posługiwać się pojęciami: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renesans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sztuka renesansu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fraszka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tren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pieśń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wiersz sylabiczny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malarstwo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opis dzieła sztuki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archaizmy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wypowiedzenia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zdanie pojedyncze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zdanie złożone współrzędnie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zdanie złożone podrzędnie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równoważnik zdania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części zdania i związki wyrazowe w zdaniu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wykorzystywać bogate konteksty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44.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Relacje międzyludzkie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obraz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postaci przedstawionych na obrazie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określić sytuację, w jakiej zostały przedstawione postaci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kompozycję dzieła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nazwać typ autoportretu, który naśladuje artystka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funkcji mediów społecznościowych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estetyki selfie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45.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Porozumienie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rodzaje narracji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głównego bohatera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opinie Marka o rodzicach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pierwszy i drugi wpis Marka oraz określić funkcję różnic między nimi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elementy stylu potocznego i języka młodzieży w treści bloga Marka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rozmowy ojca z synem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drugiego wpisu na blogu i wskazać środki, za pomocą których bohater buduje swój wizerunek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blogów młodzieżowych 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46.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Trudy wychowania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uzupełniająca)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świat przedstawiony w dziele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bohaterów fragmentów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rodzinę opisaną we fragmentach utworu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opinie bohaterów na temat wychowywania dzieci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tytuł utworu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20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zinterpretować tytuł utworu w kontekście historycznym 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47.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Każdy może być dobry – sens życia według Ebenezera Scrooge’a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literacki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wskazać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 słowach Scrooge’a kierowanych do siostrzeńca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 wypowiedź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ironiczną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wyjaśnić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 kim jest główny bohater utworu i jak jego charakter uwidacznia się w wyglądzie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określić stosunek narratora do głównego bohatera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przedstawić wartości, którymi kierował się w życiu Scrooge, i wskazać te, których początkowo mu zabrakło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porównać Scrooge’a z jego siostrzeńcem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 podstawie ich wypowiedzi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z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interpretować wskazany fragment utworu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uczucia Scrooge’a w chwili, gdy odeszła od niego ukochana kobieta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napisać ogłoszenie, które zawiera informacje o wyglądzie postaci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za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cytować sformułowania, dzięki którym narrator nawiązuje kontakt z czytelnikiem, i wyjaśnić, czemu służy taki zabieg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omówić sposób spotęgowania przez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narratora wrażenia tajemnicy i niesamowitości w opisie wydarzeń przy drzwiach domu Scrooge’a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48.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Przemiana bohatera pod wpływem świąt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wypowiedzieć się na temat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symbolicznego przesłania, jakie dla ludzi wierzących niosą święta Bożego Narodzenia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wybrane święta z przeszłości głównego bohatera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opisać,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 jaki sposób w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Opowieści wigilijnej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zostało przedstawione Boże Narodzenie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określić stosunek Ebenezera Scrooge’a do świąt Bożego Narodzenia opisany na początku utworu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n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azwać emocje towarzyszące Scrooge’owi w trakcie kolejnych podróży w czasie i przestrzeni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określić,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co uświadomił sobie bohater podczas wizyty ostatniego ducha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przedstawić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wcześniejsze relacje Ebenezera Scrooge’a z ludźmi i wyjaśnić, co stało się z osobami, które kochał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realia społeczne, w których dorastała główna postać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podać przykłady zachowań i decyzji bohatera, które pokazują jego wewnętrzną przemianę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do jakich powszechnych skojarzeń związanych z Bożym Narodzeniem odwołał się Charles Dickens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napisać wypracowanie na temat: „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Czy – Twoim zdaniem – Ebenezer Scrooge wykorzystał swoją szansę, czy też jego przemiana była chwilowa?”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przygotować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prezentację na temat symboliki świąt w kulturze popularnej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49. i 50.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Realizm i fantastyka w opowiadaniu Charlesa Dickensa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 jaki sposób – oprócz bezpośrednich ocen i opisów – narrator charakteryzuje głównego bohatera opowiadania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opisać sposób przedstawienia duchów w utworze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udowodnić, że Scrooge jest typowym przykładem filistra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czemu miało służyć wprowadzenie do utworu elementów fantastycznych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omówić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relacje między sferami realistyczną i fantastyczną w opowiadaniu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sporządzić spis problemów społecznych, które zostały zaprezentowane w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Opowieści wigilijnej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przygotować mowę dla adwokata broniącego Ebenezera Scrooge’a, w której przekonuje on duchy świąt, by podjęły walkę o duszę tej postaci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różnice między światem współczesnym a tym przedstawionym w lekturze z uwzględnieniem warunków pracy, sytuacji dzieci i kobiet oraz problemu ubóstwa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przedstawić wiadomości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 życiu w XIX-wiecznej Wielkiej Brytanii zdobyte dzięki lekturze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Opowieści wigilijnej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51.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Podróż w czasy oświecenia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ramy czasowe oświecenia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etymologię nazwy epoki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priorytety oświeceniowe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co służyło rozpowszechnianiu idei oświecenia w Europie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dzieła sztuki oświeceniowej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specyfikę polskiego oświecenia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sztukę oświecenia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wybrane dzieło oświeceniowe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zaprezentować wybraną postać oświecenia 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52. i 53.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Twórca i jego dzieło – Ignacy Krasicki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najważniejsze etapy życia Ignacego Krasickiego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poznanych bajek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twórczość poety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cechy gatunkowe w poznanych utworach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sens alegorii użytych w bajkach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morały poznanych bajek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udziału Ignacego Krasickiego w inicjatywach oświeceniowych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aktualności bajek poety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elementy światopoglądu oświeceniowego w bajkach Ignacego Krasickiego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54.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Co już wiemy o twórczości Ignacego Krasickiego?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55.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Przemijanie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podmiot liryczny utworu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podmiotu lirycznego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postawę podmiotu lirycznego wobec otaczającej go rzeczywistości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nazwać rodzaje rymów występujące w utworze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funkcję środków stylistycznych użytych w wierszu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sposób ukazania przemijania w wierszu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stały związek frazeologiczny użyty w wierszu i omówić jego funkcję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postawić tezę interpretacyjną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obrazu miłości przedstawionego w utworze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różne sposoby przedstawienia motywu przemijania w tekstach kultury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56.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Zrozumieć miłość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fragmentu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zapisać w punktach historię Małego Księcia i róży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jakie uczucia towarzyszyły Małemu Księciu w kontakcie z różą i jak one ewoluowały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konsekwencje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oswojenia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i wyjaśnić, co można dzięki niemu zyskać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wytłumaczyć, jak lis i Mały Książę rozumieli odpowiedzialność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wytłumaczyć, czym było motywowane zachowanie róży i co chciała ona dzięki niemu zyskać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dwa rodzaje miłości: Małego Księcia do róży i róży do Małego Księcia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wyjaśnić, co według lisa oznacza słowo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oswoić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i dlaczego używa on tego określenia zamiast słów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zaprzyjaźnić się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pokochać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jak Mały Książę dzięki naukom lisa zaczął postrzegać swoją relację z różą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metaforyczne znaczenie ogrodu pełnego róż i scharakteryzować stosunek głównego bohatera do tych kwiatów przed rozmową z lisem oraz po niej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swoje stanowisko na temat tego, w czym odpowiedzialność za drugiego człowieka przejawia się w codziennym życiu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napisać pracę popartą przykładami z utworów literackich i innych tekstów kultury na temat: „Czy zgadzasz się ze stwierdzeniem, że miłość to uczucie paradoksalne, które przynosi szczęście i cierpienie?”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odszukać w podanych fragmentach tekstu zdania o charakterze sentencji i wskazać to, które najbardziej do niego przemawia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57. i 58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/>
                <w:sz w:val="20"/>
                <w:szCs w:val="20"/>
              </w:rPr>
              <w:t>Mały Książę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 jako baśń i przypowieść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zapisać w punktach wydarzenia przedstawione w tekście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literacki utworu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narracji w utworze i jej wpływu na sposób przedstawienia świata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wydarzenia i sytuacje o charakterze baśniowym i realistycznym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utworze cechy przypowieści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tytułowego bohatera na podstawie opisu jego planety i reakcji na różne doświadczenia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sytuację, w której znalazł się pilot krótko przed spotkaniem z Małym Księciem, i wyjaśnić, co ona może symbolizować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przemianę wewnętrzną pilota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wyszukać w tekście fragmenty o charakterze aforyzmów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sformułować pytania, na które można odpowiedzieć aforyzmami z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Małego Księcia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adresata książki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Mały Książę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i uzasadnić swoje zdanie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decyzję Małego Księcia o odejściu w kontekście rozważań nad wymową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odczytać znaczenie motywu wody w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Małym Księciu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dlaczego pilot wybrał się na poszukiwanie studni, choć ten pomysł wydawał mu się absurdalny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obecności zachowań, przedstawionych w utworze w świecie współczesnym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59.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Podróż Małego Księcia w poszukiwaniu...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dlaczego Mały Książę wyruszył w podróż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relację pomiędzy Małym Księciem a różą i przedstawić stan emocjonalny głównego bohatera w momencie rozstania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mieszkańców poszczególnych planet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sytuację, w której Mały Książę zaczyna rozumieć sens swojej wędrówki i relacji z różą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co symbolizują mieszkańcy poszczególnych planet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wytłumaczyć, czego Mały Książę dowiedział się o świecie dorosłych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wytłumaczyć, czym była podróż dla Małego Księcia i czego tak naprawdę poszukiwał bohater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listę przestróg, które należy mieć na uwadze, by nie podzielić losu mieszkańców przedstawionych planet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w jakim świetle zostały przedstawione wartości rządzące światem dorosłych i co o nich myśli główny bohater książki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symbolikę podróży w odniesieniu do poznanego utworu i w sensie ogólnym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zredagować subiektywny opis Ziemi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sposoby przedstawienia relacji międzyludzkich w innych tekstach kultury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utwór z jego ekranizacją w reżyserii Marka Osborne’a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60.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Wyobcowanie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tytułową bohaterkę utworu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nastrój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stan psychiczny bohaterki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wskazany fragment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możliwości poznania samego siebie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61.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Jak przygotować wypowiedź argumentacyjną?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etapy przygotowywania wypowiedzi argumentacyjnej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odnaleźć tezę i argumenty w zaprezentowanym tekście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różne typy argumentów w podanym tekście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argumenty potwierdzające podaną tezę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stworzyć wypowiedź argumentacyjną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62.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Rzeźba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etapy rozwoju rzeźby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najważniejsze cechy rzeźby na poszczególnych etapach jej rozwoju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rozróżniać najważniejsze typy dzieł rzeźbiarskich ze względu na temat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elementy języka rzeźby na przykładzie wybranego dzieła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ocenić dzieło sztuki według podanych kryteriów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swoją opinię na temat rzeźby abstrakcyjnej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przygotować prezentację na temat wybranego artysty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pisemną recenzję wybranego dzieła sztuki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63. i 64.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Typy zdań złożonych podrzędnie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typy zdań złożonych podrzędnie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wypowiedzeniu orzeczenia i rozdzielić zdania składowe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zdanie nadrzędne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pytania do zdań podrzędnych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typy zdań podrzędnych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relację zdań na wykresie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65.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Zdania złożone podrzędnie z imiesłowowym równoważnikiem zdania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zdefiniować imiesłowowy równoważnik zdania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podane wypowiedzenia imiesłowowymi równoważnikami zdania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poprawić wypowiedzenia z błędnym użyciem imiesłowowych równoważników zdania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pytania, na jakie odpowiadają zdania podrzędne w podanych przykładach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warunki, jakie musi spełniać poprawnie skonstruowane wypowiedzenie z imiesłowowym równoważnikiem zdania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relację zdań na wykresie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podane wypowiedzenia tak, aby powstały imiesłowowe równoważniki zdania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Cs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66.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Mowa niezależna i mowa zależna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różnice pomiędzy mową niezależną a mową zależną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podanym tekście mowę niezależną i mowę zależną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wypowiedzi w mowie zależnej na mowę niezależną i odwrotnie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dowolny dialog na mowę zależną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zastosować w zapisie dialogu poprawną interpunkcję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zredagować tekst, w którym wypowiedzi bohaterów mają formę mowy zależnej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67.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Jak napisać streszczenie?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etapy pisania streszczenia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zastosować słownictwo przydatne przy pisaniu streszczenia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usterki w podanym streszczeniu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poprawić błędy w podanym streszczeniu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przygotować w punktach streszczenie ostatnio widzianego filmu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streszczenie wybranego tekstu narracyjnego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68.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Zasady cytowania tekstów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zasady cytowania tekstów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zasady cytowania poezji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zasady tworzenia opisu bibliograficznego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podany tekst zawierający cytat odpowiednimi znakami interpunkcyjnymi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tekst zawierający cytaty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opisy bibliograficzne cytowanych przez siebie źródeł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69.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Podsumowanie. Sprawdź, czy potrafisz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posługiwać się pojęciami: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oświecenie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sztuka oświecenia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rzeźba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rymy męskie i żeńskie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alegoria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bohater dynamiczny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zdania złożone podrzędnie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zdania złożone z imiesłowowym równoważnikiem zdania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mowa zależna i niezależna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wypowiedź o charakterze argumentacyjnym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wykorzystywać najważniejsze konteksty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70.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Człowieczeństwo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opisać, co widzi na obrazie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nazwać gesty namalowanych postaci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kompozycję obrazu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funkcję gestów namalowanych postaci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przenikanie się kolorów i kształtów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tytuł dzieła w odniesieniu do źródła cytatu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sposobów przeciwdziałania dyskryminacji 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71.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Odmienność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zaprezentować elementy świata przedstawionego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fantastyczne i realistyczne elementy świata przedstawionego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bohaterów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postawy rodziców i rodzeństwa w stosunku do Barnaby’ego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ciężaru emocjonalnego słów matki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problem przedstawiony we fragmentach tekstu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przyczyny lęku przed innością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przyczyn spełniania oczekiwań innych ludzi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zalet i wad inności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72.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Podróż w czasy romantyzmu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ramy czasowe romantyzmu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etymologię nazwy epoki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najważniejsze elementy światopoglądu romantycznego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bohatera romantycznego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najważniejsze cechy sztuki romantycznej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najważniejsze dzieła sztuki romantycznej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wybrane dzieło sztuki w odniesieniu do światopoglądu romantycznego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i omówić inne dzieła sztuki romantycznej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73.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Twórca i jego dzieło – Adam Mickiewicz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najważniejsze etapy życia Adama Mickiewicza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twórczość poety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elementy romantyczne w twórczości Adama Mickiewicza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informacje na temat życia społecznego poety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74.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Wina i kara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 jakiej kategorii duchów należy Widmo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sposób wywołania zjawy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ustalić, czego Widmo żąda od zgromadzonych wieśniaków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reakcję Guślarza na widok upiora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wytłumaczyć,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jaką rolę odgrywają i co symbolizują w utworze towarzyszące zjawie ptaki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charakteru złego pana i zilustrować każdą z nich odpowiednim przykładem z opowieści ptaków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nazwać środki stylistyczne, dzięki którym zostały uwidocznione emocje Guślarza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podanym fragmencie utworu wyrazy, które nie są używane we współczesnym języku polskim, i podać ich aktualne odpowiedniki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z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interpretować nauki moralne przekazane przez duchy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zabrać głos w dyskusji na temat: „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Czy nauki moralne zawarte w utworze mają charakter uniwersalny?”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uniwersalny kodeks postępowania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na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pisać opowiadanie z elementami opisu przeżyć wewnętrznych, w którym przedstawia (w trzeciej osobie) historię jednego z ptaków – kruka lub sowy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podać propozycje,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kim mógłby być współcześnie zły pan </w:t>
            </w:r>
          </w:p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uzasadnić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 podstawie dramatu Adama Mickiewicza i innych tekstów literackich słuszność stwierdzenia, że wina nie pozostaje bez kary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75. i 76.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Obrzęd dziadów w dramacie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czas akcji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zapisać w punktach plan wydarzeń przedstawionych w dramacie Adama Mickiewicza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określić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funkcję dziadów w życiu przedstawionej społeczności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scharakteryzować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relację między światem żywych a światem zmarłych nawiązaną dzięki dziadom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jaką rolę w życiu gromady odgrywa Guślarz oraz co może oznaczać rozpalany przy nim ogień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elementy obyczajów ludowych w utworze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 jakim celu poeta wprowadził do dramatu duchy, które pojawiają się w czasie obrzędu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światopogląd ludzi uczestniczących w dziadach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stworzyć notatkę na temat przyczyn fascynacji romantyków obrzędami ludowymi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dziady z innymi znanymi obrzędami religijnymi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77.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Romantyczny dramat pełen zagadek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wskazać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wydarzenie, które zburzyło przewidziany porządek dziadów, i wyjaśnić, jak zareagowali na nie Guślarz oraz zebrany lud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wytłumaczyć,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kim jest milcząca postać z zakończenia dramatu – zjawą czy żywym człowiekiem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milczącego bohatera z zakończenia utworu i wyjaśnić, do którego świata należy ta postać – rzeczywistego czy nadprzyrodzonego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przedstawić genezę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poszczególnych części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Dziadów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z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interpretować motto utworu pochodzące z dramatu Williama Szekspira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wyjaśnić, jak rozumie zakończenie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Dziadów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cz. II</w:t>
            </w:r>
          </w:p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opracować własny pomysł na wystawienie wybranego fragmentu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Dziadów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cz. II na scenie i oddanie atmosfery dramatu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w jaki sposób dzięki dziadom teraźniejszość łączy się z przeszłością i przyszłością uczestników obrzędu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związki dramatu Adama Mickiewicza z obrazem Caspara Davida Friedricha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Cmentarz w śniegu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78. i 79.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Wyobraźnia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pojęć: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ballada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realizm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fantastyka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punkt kulminacyjny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nauka moralna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utworu</w:t>
            </w:r>
          </w:p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literacki utworu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ustalić, jaką wiedzę na temat świata przedstawionego ma narrator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elementy realistyczne i fantastyczne w utworze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punkt kulminacyjny utworu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bohaterów utworu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stosunek narratora do przedstawionych zdarzeń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sens nauki moralnej zawartej w utworze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cechy gatunkowe w utworze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nauki moralnej zawartej w balladzie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wypowiedzieć się na temat adaptacji filmowej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Świtezianki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80.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Co już wiemy o twórczości Adama Mickiewicza?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81.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Miłość w obliczu śmierci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literacki utworu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narracji w utworze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uczucie łączące bohaterów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emocje bohaterów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tytuł książki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sposobu, w jaki bohaterowie mówią o chorobie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sensu zaangażowania emocjonalnego w sytuacji, kiedy istnieje ryzyko utraty kochanej osoby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82.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Wyzwania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(lektura obowiązkowa)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wyrazić swoimi słowami sens każdego poznanego aforyzmu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tematy, do których odnoszą się podane aforyzmy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grę słów w poszczególnych aforyzmach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tytuł zbioru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ocenić aktualność aforyzmów Stanisława Jerzego Leca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twórczość Małgorzaty Koniecznej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83. i 84.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Jak napisać rozprawkę?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etapy pisania rozprawki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schematy pisania rozprawki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zastosować słownictwo przydatne przy pisaniu rozprawek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dopisać wstęp i zakończenie do podanego fragmentu rozprawki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wybrać spośród podanych argumentów te, które można wykorzystać do uzasadnienia wskazanej tezy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argumenty do podanego zagadnienia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argumenty i kontrargumenty do podanej tezy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plan rozprawki na podstawie zaprezentowanej dyskusji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napisać rozprawkę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samodzielnie sformułować temat rozprawki</w:t>
            </w:r>
          </w:p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zgromadzić argumenty, korzystając z różnych źródeł 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85.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Budowa słowotwórcza wyrazów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wyrazy podstawowe i pochodne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utworzyć wyrazy pochodne od podanych wyrazów podstawowych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wyrazy podstawowe dla podanych wyrazów pochodnych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formant w wyrazie pochodnym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znaczenie podanych wyrazów pochodnych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oboczności w wyrazach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86.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Rodzaje formantów i ich funkcje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podanych wyrazach formanty i nazwać ich typy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zbudować wyrazy z podanych par wyrazowych i wskazać wrostki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funkcje formantów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podzielić podane wyrazy na grupy na podstawie ich znaczenia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utworzyć wyrazy o różnych kategoriach znaczeniowych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87.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Przedrostki i przyrostki o kłopotliwej pisowni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zasady pisowni przedrostków: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z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-,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s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-,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ś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-,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wz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-,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bez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-,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nad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-,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ob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-,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od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-,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pod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-,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przed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-,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roz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-,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w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-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zasady pisowni przyrostków: 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-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dzki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-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dztwo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-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cki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-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ctwo</w:t>
            </w:r>
          </w:p>
          <w:p>
            <w:pPr>
              <w:pStyle w:val="Normal"/>
              <w:snapToGrid w:val="false"/>
              <w:spacing w:before="0" w:after="0"/>
              <w:rPr>
                <w:i/>
                <w:i/>
                <w:iCs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zasady pisowni przyrostka 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-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stwo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wyrazy odpowiednimi przedrostkami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tekst wyrazami z kłopotliwymi przedrostkami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utworzyć przymiotniki od podanych nazw miejscowości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podane wyrazy odpowiednimi przyrostkami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uzupełnić tekst wyrazami z kłopotliwymi przyrostkami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podane wypowiedzi tak, aby użyć wyrazu z przyrostkiem o kłopotliwej pisowni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88.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Wyrazy podzielne i niepodzielne słowotwórczo. Wyrazy pokrewne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zdefiniować wyrazy podzielne i niepodzielne słowotwórczo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wyrazy podzielne i niepodzielne słowotwórczo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wyrazy należące do jednej rodziny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rdzenie w podanych grupach wyrazów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utworzyć rodzinę wyrazów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89.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Pisownia wyrazów z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</w:rPr>
              <w:t>ó</w:t>
            </w:r>
            <w:r>
              <w:rPr>
                <w:rFonts w:cs="Times New Roman" w:ascii="Times New Roman" w:hAnsi="Times New Roman"/>
                <w:b/>
                <w:bCs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u</w:t>
            </w:r>
            <w:r>
              <w:rPr>
                <w:rFonts w:cs="Times New Roman" w:ascii="Times New Roman" w:hAnsi="Times New Roman"/>
                <w:b/>
                <w:bCs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rz</w:t>
            </w:r>
            <w:r>
              <w:rPr>
                <w:rFonts w:cs="Times New Roman" w:ascii="Times New Roman" w:hAnsi="Times New Roman"/>
                <w:b/>
                <w:bCs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ż</w:t>
            </w:r>
            <w:r>
              <w:rPr>
                <w:rFonts w:cs="Times New Roman" w:ascii="Times New Roman" w:hAnsi="Times New Roman"/>
                <w:b/>
                <w:bCs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ch</w:t>
            </w:r>
            <w:r>
              <w:rPr>
                <w:rFonts w:cs="Times New Roman" w:ascii="Times New Roman" w:hAnsi="Times New Roman"/>
                <w:b/>
                <w:bCs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h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– przypomnienie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wiadomości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zasady pisowni wyrazów z literami: </w:t>
            </w: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</w:rPr>
              <w:t>ó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</w:rPr>
              <w:t xml:space="preserve"> u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</w:rPr>
              <w:t xml:space="preserve"> rz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</w:rPr>
              <w:t xml:space="preserve"> ż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</w:rPr>
              <w:t xml:space="preserve"> ch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</w:rPr>
              <w:t xml:space="preserve"> 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uzupełnić tekst wyrazami z kłopotliwymi literami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wyjaśnić pisownię kłopotliwych liter w podanych wyrazach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wskazać nieporozumienia, do których może dojść w razie niepoprawnego zapisu kłopotliwych liter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stworzyć tekst z kłopotliwymi literami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90.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Wyrazy złożone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zdefiniować wyraz złożony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wśród podanych przykładów wyrazy złożone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utworzyć wyrazy złożone  z podanych wyrazów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wypisać wyrazy złożone z mapy Polski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wymówić i odmienić podane wyrazy złożone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tekst z wyrazami złożonymi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91.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Pisownia przymiotników złożonych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zasady tworzenia przymiotników złożonych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przyporządkować przymiotniki złożone do odpowiednich ilustracji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znaczenie podanych przymiotników złożonych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zdania tak, aby zawierały przymiotniki złożone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utworzyć przymiotniki złożone od podanych nazw własnych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92.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Podsumowanie. Sprawdź, czy potrafisz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posługiwać się pojęciami: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romantyzm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sztuka romantyzmu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dramat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ballada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aforyzm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ironia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wyraz podstawowy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wyraz pochodny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parafraza słowotwórcza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temat słowotwórczy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formant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rodzina wyrazów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wyrazy pokrewne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wyrazy podzielne i niepodzielne słowotwórczo,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przedrostki i przyrostki o trudnej pisowni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rozprawka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93.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Dobro i zło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opisać, co widzi na obrazie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kompozycję dzieła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sposobu ukazania postaci na obrazie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scenę na obrazie do opowieści biblijnej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kolorystyki dzieła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wizerunek kobiety do tradycji biblijnej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odnaleźć konteksty i nawiązania do zaprezentowanego obrazu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94.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Pokusa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narracji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bohaterów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rolę Iana w grze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opisać świat wirtualny z punktu widzenia Miki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wypowiedzieć się na temat popełniania zła na niby w świecie nierzeczywistym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zalet i wad gier komputerowych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95.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Altruizm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wyliczyć fakty przedstawione przez Hannę Wieczorek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fragmenty tekstu, w których autorka zaprezentowała swoje zdanie bądź opinię innych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kompozycję tekstu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czemu służy przedstawianie faktów i opinii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tytułu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słowa klucze w tekście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przedstawiony we fragmentach artykułu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96.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Fatalna siła miłości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lektura obowiązkowa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zapisać w punktach plan wydarzeń przedstawionych we wskazanym fragmencie dramatu Juliusza Słowackiego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sytuację życiową bohaterów realistycznych sceny 3 aktu I: Kirkora, Wdowy i jej córek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podać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różne określenia charakteryzujące Alinę i Balladynę oraz przytoczyć fragmenty utworu potwierdzające ten wybór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wytłumaczyć,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czym dla każdej z sióstr jest miłość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rolę sił nadprzyrodzonych w wydarzeniach przedstawionych w dramacie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wyjaśnić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 o czym świadczą odpowiedzi na pytania Kirkora udzielane przez Alinę i Balladynę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zabiegi artystyczne w scenie 1 aktu II, za pomocą których zostały uwidocznione silne emocje bohaterek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wątki miłosne zaprezentowane w utworze i nadać im tytuły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przedstawić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wnioski na temat roli miłości w życiu człowieka, które można wysnuć na podstawie lektury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Balladyny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słów i postępowania obu sióstr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dokonać analizy losów wszystkich zakochanych bohaterów dramatu Juliusza Słowackiego i wyjaśnić, jaką cenę płaci każdy z nich za swoje zaangażowanie uczuciowe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napisać wypracowanie na temat: „Miłość – siła fatalna czy uczucie nadające sens życiu?”, w którym odwołuje się do różnych tekstów kultury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plakatu zapowiadającego inscenizację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Balladyny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 reżyserii Artura Tyszkiewicza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na podstawie dramatu uniwersalne prawdy na temat ludzkiej psychiki</w:t>
            </w:r>
          </w:p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nawiązania kulturowe obecne w utworze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97.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Fantastyka, ironia i tragizm w dramacie Juliusza Słowackiego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lektura obowiązkowa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świat fantastyczny przedstawiony w dramacie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sceny, w których przenikają się światy ziemski i nadprzyrodzony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wymienić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cechy dramatu, które wpłynęły na to, że autor użył w jego podtytule pojęcia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tragedia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zgromadzić informacje na temat dramatu romantycznego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udowodnić, że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Balladyna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ma cechy typowe dla gatunku literackiego, który reprezentuje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jakie znaczenie dla rozwoju akcji dramatu Juliusza Słowackiego ma ingerencja bohaterów fantastycznych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określić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funkcję baśni i legend w dramacie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po jednym przykładzie sceny komicznej i tragicznej w utworze i wyjaśnić, jaki efekt wywołuje połączenie tych kategorii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 czym polega tragizm losów tytułowej bohaterki utworu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ustosunkować się do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stwierdzenia, że w dramacie pojawia się ironia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wymyślić alternatywny rozwój akcji dramatu i zapisać przykładowy plan tych wydarzeń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98. i 99.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Dramat o władzy, winie i karze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lektura obowiązkowa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kiedy rozgrywa się akcja dramatu i co o tym świadczy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w punktach etapy dochodzenia Balladyny do władzy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omówić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sposoby sprawowania władzy przez czterech królów wspomnianych w utworze Juliusza Słowackiego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wytłumaczyć,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jaką królową chciała być Balladyna, i uzasadnić swoją odpowiedź odpowiednimi cytatami z ostatniej sceny dramatu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podać przykłady z dramatu ilustrujące wyrachowanie i niemoralne postępowanie tytułowej bohaterki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omówić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zmiany, które zaszły w psychice Balladyny po dokonaniu pierwszej zbrodni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sformułować na podstawie losów Balladyny przestrogi, o których powinno się pamiętać w życiu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zestawić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biblijną opowieść o Kainie i Ablu z historią przedstawioną w dramacie Juliusza Słowackiego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dlaczego Balladyna, mimo że uczciwie osądziła swoje zbrodnie, musiała zginąć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przedstawić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 podstawie lektury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Balladyny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kilka uniwersalnych prawd o ludzkiej psychice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jaką rolę w utrzymywaniu ładu moralnego odgrywa w dramacie rzeczywistość nadprzyrodzona</w:t>
            </w:r>
          </w:p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sens słów Goplany o zemście natury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100.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Co już wiemy o twórczości Juliusza Słowackiego?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101.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Mowa nienawiści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artykułu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opracować profil hejtera na podstawie tekstu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cechy świadczące o popularnonaukowym charakterze tekstu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kompozycji tekstu, uwzględniając funkcję śródtytułów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na podstawie tekstu przyczyny zachowań mających u podstaw nietolerancję i ksenofobię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możliwości przeciwdziałania mowie nienawiści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102.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Etyka wypowiedzi, perswazja, manipulacja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zasady etyki językowej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sposoby naruszania etyki językowej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wypowiedzi perswazyjnej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wypowiedzi manipulacyjnej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wypowiedzi zgodne i niezgodne z zasadami etyki słowa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na czym polega perswazyjny charakter wypowiedzi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na czym polega manipulacyjny charakter wypowiedzi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podać przykłady wypowiedzi perswazyjnych i manipulacyjnych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wypowiedź o wydźwięku negatywnym zgodną z zasadami etyki słowa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tekst perswazyjny i tekst manipulacyjny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103.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Środki perswazji i manipulacji w tekstach reklamowych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sposoby nakłaniania wykorzystywane w reklamach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podać przykłady sloganów reklamowych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skuteczności wybranego sloganu reklamowego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funkcji gry słów w podanych sloganach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dokonać analizy zabiegów perswazyjnych i manipulacyjnych zastosowanych w podanych reklamach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slogany reklamowe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funkcji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fake newsów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104.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Jak przygotować przemówienie?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etapy przygotowywania przemówienia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środki retoryczne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podać przykłady użycia środków retorycznych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podanego przemówienia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podane przemówienia i ocenić ich skuteczność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niewerbalnych środków komunikacji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przygotować przemówienie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wygłosić przemówienie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105.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Treść i zakres znaczeniowy wyrazu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zdefiniować pojęcia: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treść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i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zakres znaczeniowy wyrazu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podać definicje wyrazów uwzględniające elementy ich treści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uporządkować wyrazy od tego o najszerszym zakresie znaczeniowym do tego o zakresie najwęższym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skorygować wypowiedzi za pomocą wyrazów o szerszym zakresie znaczeniowym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dopisać do podanych wyrazów te o szerszym i węższym zakresie znaczeniowym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106.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Synonimy, antonimy, wyrazy wieloznaczne i homonimy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i/>
                <w:i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pojęć: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synonim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antonim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wyraz wieloznaczny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homonim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różnice pomiędzy wyrazami wieloznacznymi a homonimami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zastąpić podane wyrazy ich synonimami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podać antonimy do podanych wyrazów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na czym polega wieloznaczność podanych wyrazów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odróżnić homonimy od wyrazów wieloznacznych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podać różne znaczenia wskazanych wyrazów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107.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Fonetyka – przypomnienie i uzupełnienie wiadomości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podział głosek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funkcje głoski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zasady akcentowania w języku polskim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podzielić słowa na głoski i sylaby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podać przykłady głosek miękkich, twardych, dźwięcznych, bezdźwięcznych, ustnych i nosowych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funkcje głoski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i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na podanych przykładach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odpowiednio akcentować wyrazy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108.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Rozbieżności między mową a pismem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zasady, na jakich zachodzą upodobnienia fonetyczne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upodobnienia fonetyczne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różnice pomiędzy mową a pismem, odwołując się do przykładów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zaznaczyć strzałką kierunek upodobnienia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wytłumaczyć różnice pomiędzy mową a pismem, odwołując się do przykładów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trike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109. 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Pisownia wyrazów z </w:t>
            </w:r>
            <w:r>
              <w:rPr>
                <w:rFonts w:cs="Times New Roman" w:ascii="Times New Roman" w:hAnsi="Times New Roman"/>
                <w:b/>
                <w:i/>
                <w:iCs/>
                <w:sz w:val="20"/>
                <w:szCs w:val="20"/>
              </w:rPr>
              <w:t>ą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i/>
                <w:iCs/>
                <w:sz w:val="20"/>
                <w:szCs w:val="20"/>
              </w:rPr>
              <w:t>ę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i/>
                <w:iCs/>
                <w:sz w:val="20"/>
                <w:szCs w:val="20"/>
              </w:rPr>
              <w:t>om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i/>
                <w:iCs/>
                <w:sz w:val="20"/>
                <w:szCs w:val="20"/>
              </w:rPr>
              <w:t>em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i/>
                <w:iCs/>
                <w:sz w:val="20"/>
                <w:szCs w:val="20"/>
              </w:rPr>
              <w:t>on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i/>
                <w:iCs/>
                <w:sz w:val="20"/>
                <w:szCs w:val="20"/>
              </w:rPr>
              <w:t xml:space="preserve">en 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– przypomnienie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i uzupełnienie wiadomości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zasady pisowni wyrazów z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ą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ę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om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em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on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en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podane zdania odpowiednimi formami wyrazów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zasady zapisu podanych wyrazów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poprawić błędy w podanym tekście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skorzystać ze słownika w razie wątpliwości związanych z poprawnym zapisem wyrazów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stworzyć tekst z poprawnie zapisanymi wyrazami z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ą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ę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om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em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on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en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110.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Podsumowanie. Sprawdź, czy potrafisz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posługiwać się pojęciami: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tragedia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tekst popularnonaukowy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tekst naukowy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artykuł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etyka wypowiedzi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perswazja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manipulacja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środki perswazji i manipulacji w reklamie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fonetyka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głoska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samogłoska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spółgłoska 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miękka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twarda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dźwięczna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bezdźwięczna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),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głoska ustna i nosowa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upodobnienia pod względem dźwięczności 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wsteczne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postępowe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międzywyrazowe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udźwięcznienie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,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ubezdźwięcznienie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),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sylaba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akcent i intonacja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synonimy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antonimy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wyrazy wieloznaczne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homonimy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przemówienie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111.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Konflikty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opisać, co widzi na obrazie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gesty osób przedstawionych na obrazie i ich usytuowanie względem siebie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funkcję kolorystyki zastosowanej przez artystkę</w:t>
            </w:r>
          </w:p>
          <w:p>
            <w:pPr>
              <w:pStyle w:val="Normal"/>
              <w:snapToGrid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funkcję rekwizytu, który trzyma w ręku jedna z namalowanych postaci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funkcję zegarka widocznego na obrazie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i omówić inne teksty kultury podejmujące temat konfliktów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112.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Sens wojny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narracji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bohaterów fragmentów tekstu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dwa sposoby mówienia o wojnie: Ruperta Brooke’a i pana Gaydona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temat wojny do sytuacji bohaterki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opinii pana Gaydona na temat wojny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sformułowania 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o własnej wojnie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użytego przez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pana Gaydona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różne sposoby zaprezentowania wojny w wybranych tekstach kultury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113.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Komizm charakterów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lektura obowiązkowa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sytuację przedstawioną we fragmentach aktu I utworu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podać przykłady dosadnych sformułowań użytych przez Cześnika w czasie kłótni z Rejentem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zachowanie Rejenta podczas sprzeczki z Cześnikiem i wyjaśnić, o czym ono świadczy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uzasadnić stwierdzenie, że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Raptusiewicz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i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Milczek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to nazwiska znaczące, odwołując się do fragmentów aktu I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Rejenta ujawnione w scenie rozmowy z mularzami (murarzami)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zgromadzić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informacje o Cześniku i Rejencie oraz uporządkować je od najogólniejszych do najbardziej szczegółowych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w jaki sposób Milczek traktuje prawo i innych ludzi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i zinterpretować zachowanie Cześnika i Rejenta przedstawione w didaskaliach do sceny 11 aktu IV oraz wyjaśnić znaczenie tego fragmentu utworu dla zrozumienia postaw bohaterów w kolejnych scenach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stryja Klary na podstawie jego wypowiedzi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Cześnika i Rejenta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rozważyć,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czy zgoda Cześnika i Rejenta będzie trwała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 jaki sposób Rejent i Cześnik pokrzyżowali sobie nawzajem plany i co byli w stanie poświęcić dla zemsty</w:t>
            </w:r>
          </w:p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podać przykłady przedstawienia motywu zemsty w innych tekstach kultury 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114.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Komizm i humor w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Zemście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lektura obowiązkowa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podać przykłady sprzeczności między tym, co mówią postacie utworu, a tym, co robią lub sądzą o innych, i wyjaśnić, czemu służy ukazanie tych sprzeczności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cechy bohaterów wyśmiane w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Zemście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co to jest karykatura oraz na czym polega karykaturalne przedstawienie Cześnika i Rejenta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ocenić, czy w scenie, w której Papkin pragnie złożyć śluby wierności Klarze, styl jego wypowiedzi pasuje do sytuacji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trike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wyjaśnić,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jaką rolę w życiu społecznym mogą odgrywać komik, komediopisarz i satyryk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wskazać podobieństwa i różnice pomiędzy poczuciem humoru w czasach Aleksandra Fredry i współcześnie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napisać wypracowanie na temat: „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Czy zgadzasz się ze stwierdzeniem, że wśród bohaterów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Zemsty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nie ma postaci jednoznacznie złych ani jednoznacznie pozytywnych?”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czym skutkuje wyśmianie pewnych cech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115. i 116.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Zemsta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– komedia o polskim społeczeństwie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</w:rPr>
              <w:t>lektura obowiązkowa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odnaleźć w utworze informacje dotyczące czasu i miejsca akcji oraz ocenić, czy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mają one znaczenie dla jego wymowy i interpretacji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wątek główny i wątki poboczne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podzielić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bohaterów utworu na pierwszoplanowych, drugoplanowych i epizodycznych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jaką rolę odgrywają w utworze bohaterowie epizodyczni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z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interpretować tytuł utworu w kontekście całej lektury i wyjaśnić, do czego doprowadziła tytułowa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zemsta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sporządzić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katalog głównych wad Polaków na podstawie zachowań wszystkich bohaterów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sens motta utworu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dokonać analizy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zakończenia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Zemsty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 wyjaśnić, jakie przesłanie ono niesie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wytłumaczyć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 do jakich postaw Aleksander Fredro chciał nakłonić Polaków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wskazać zjawiska krytykowane we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współczesnych komediach filmowych o polskim społeczeństwie i wyjaśnić, na czym polega zawarty w nich humor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wytłumaczyć,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 jaki sposób plakaty zamieszczone w podręczniku nawiązują do wymowy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Zemsty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ocenić, czy diagnoza społeczna Aleksandra Fredry jest ponadczasowa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utworze elementy kultury sarmackiej</w:t>
            </w:r>
          </w:p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treść utworu z jego ekranizacją w reżyserii Andrzeja Wajdy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117.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Co wiemy o twórczości Aleksandra Fredry?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118.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Konfrontacja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(lektura uzupełniająca)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Alicję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relacje pomiędzy Alicją a Klaudią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reakcje bohaterów tekstu na zaistniałą sytuację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przyczyny buntu Alicji wobec zaistniałej sytuacji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reakcji na niezależne od nas sytuacje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119.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Prostota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relacje międzyludzkie i zasady obowiązujące w tytułowych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prostych krajach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stosunek podmiotu lirycznego do opisywanej rzeczywistości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zinterpretować metafory zawierające przymiotnik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prosty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pytań w poznanym wierszu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przesłanie wiersza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znaczenia i funkcji prostoty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120.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Jak napisać recenzję?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elementy recenzji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odróżnić recenzję od sprawozdania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selekcjonować informacje przydatne przy pisaniu recenzji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plan recenzji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ocenić poszczególne elementy recenzji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napisać recenzję wybranego filmu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121.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Różne odmiany polszczyzny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odmiany polszczyzny zależne od odbiorcy i sytuacji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cechy odmian języka: oficjalnej i nieoficjalnej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trike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cechy języka ogólnego i języka o ograniczonym zasięgu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tekst odpowiednimi wyrazami w zależności od kontekstu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wyrazy należące do polszczyzny oficjalnej i polszczyzny nieoficjalnej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słownictwo należące do języka ogólnego oraz języka o ograniczonym zasięgu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dostosować tekst do sytuacji komunikacyjnej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122. 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Słownictwo o ograniczonym zasięgu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przykłady słów o ograniczonym zasięgu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tłumaczyć, czym są profesjonalizmy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rozpoznawać w tekście słowa o ograniczonym zasięgu, w tym profesjonalizmy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tekst napisany w środowiskowej odmianie języka w tekst napisany językiem ogólnonarodowym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123.</w:t>
            </w:r>
          </w:p>
          <w:p>
            <w:pPr>
              <w:pStyle w:val="Normal"/>
              <w:snapToGrid w:val="false"/>
              <w:spacing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Podsumowanie. Sprawdź, czy potrafisz</w:t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posługiwać się pojęciami: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komedia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komizm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różne odmiany polszczyzny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oficjalna odmiana języka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nieoficjalna odmiana języka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kolokwializmy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język ogólnonarodowy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słownictwo o ograniczonym zasięgu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recenzja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Normal"/>
              <w:spacing w:before="0" w:after="0"/>
              <w:ind w:right="4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footerReference w:type="default" r:id="rId2"/>
      <w:type w:val="nextPage"/>
      <w:pgSz w:orient="landscape" w:w="16838" w:h="11906"/>
      <w:pgMar w:left="720" w:right="720" w:gutter="0" w:header="0" w:top="720" w:footer="708" w:bottom="764"/>
      <w:pgNumType w:fmt="decimal"/>
      <w:formProt w:val="false"/>
      <w:textDirection w:val="lrTb"/>
      <w:docGrid w:type="default" w:linePitch="3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Wingdings">
    <w:charset w:val="02"/>
    <w:family w:val="auto"/>
    <w:pitch w:val="variable"/>
  </w:font>
  <w:font w:name="Courier New">
    <w:charset w:val="ee"/>
    <w:family w:val="modern"/>
    <w:pitch w:val="default"/>
  </w:font>
  <w:font w:name="OpenSymbol">
    <w:altName w:val="Arial Unicode MS"/>
    <w:charset w:val="00"/>
    <w:family w:val="auto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26</w:t>
    </w:r>
    <w:r>
      <w:rPr/>
      <w:fldChar w:fldCharType="end"/>
    </w:r>
  </w:p>
  <w:p>
    <w:pPr>
      <w:pStyle w:val="Footer"/>
      <w:spacing w:before="0" w:after="200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</w:pPr>
    <w:rPr>
      <w:rFonts w:ascii="Calibri" w:hAnsi="Calibri" w:eastAsia="Lucida Sans Unicode" w:cs="Tahoma"/>
      <w:color w:val="auto"/>
      <w:kern w:val="2"/>
      <w:sz w:val="22"/>
      <w:szCs w:val="22"/>
      <w:lang w:val="pl-PL" w:bidi="ar-SA" w:eastAsia="zh-CN"/>
    </w:rPr>
  </w:style>
  <w:style w:type="character" w:styleId="WW8Num2z0">
    <w:name w:val="WW8Num2z0"/>
    <w:qFormat/>
    <w:rPr>
      <w:rFonts w:ascii="Wingdings" w:hAnsi="Wingdings" w:eastAsia="Lucida Sans Unicode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Wingdings" w:hAnsi="Wingdings" w:eastAsia="Lucida Sans Unicode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Wingdings" w:hAnsi="Wingdings" w:eastAsia="Lucida Sans Unicode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Domylnaczcionkaakapitu">
    <w:name w:val="Domyślna czcionka akapitu"/>
    <w:qFormat/>
    <w:rPr/>
  </w:style>
  <w:style w:type="character" w:styleId="DefaultParagraphFont">
    <w:name w:val="Default Paragraph Font"/>
    <w:qFormat/>
    <w:rPr/>
  </w:style>
  <w:style w:type="character" w:styleId="Symbolewypunktowania">
    <w:name w:val="Symbole wypunktowania"/>
    <w:qFormat/>
    <w:rPr>
      <w:rFonts w:ascii="OpenSymbol" w:hAnsi="OpenSymbol" w:eastAsia="OpenSymbol" w:cs="OpenSymbol"/>
    </w:rPr>
  </w:style>
  <w:style w:type="character" w:styleId="Znakinumeracji">
    <w:name w:val="Znaki numeracji"/>
    <w:qFormat/>
    <w:rPr/>
  </w:style>
  <w:style w:type="character" w:styleId="TekstprzypisukocowegoZnak">
    <w:name w:val="Tekst przypisu końcowego Znak"/>
    <w:qFormat/>
    <w:rPr>
      <w:rFonts w:ascii="Calibri" w:hAnsi="Calibri" w:eastAsia="Lucida Sans Unicode" w:cs="Tahoma"/>
      <w:kern w:val="2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NagwekZnak">
    <w:name w:val="Nagłówek Znak"/>
    <w:qFormat/>
    <w:rPr>
      <w:rFonts w:ascii="Calibri" w:hAnsi="Calibri" w:eastAsia="Lucida Sans Unicode" w:cs="Tahoma"/>
      <w:kern w:val="2"/>
      <w:sz w:val="22"/>
      <w:szCs w:val="22"/>
    </w:rPr>
  </w:style>
  <w:style w:type="character" w:styleId="StopkaZnak">
    <w:name w:val="Stopka Znak"/>
    <w:qFormat/>
    <w:rPr>
      <w:rFonts w:ascii="Calibri" w:hAnsi="Calibri" w:eastAsia="Lucida Sans Unicode" w:cs="Tahoma"/>
      <w:kern w:val="2"/>
      <w:sz w:val="22"/>
      <w:szCs w:val="22"/>
    </w:rPr>
  </w:style>
  <w:style w:type="character" w:styleId="Odwoaniedokomentarza">
    <w:name w:val="Odwołanie do komentarza"/>
    <w:qFormat/>
    <w:rPr>
      <w:sz w:val="16"/>
      <w:szCs w:val="16"/>
    </w:rPr>
  </w:style>
  <w:style w:type="character" w:styleId="TekstkomentarzaZnak">
    <w:name w:val="Tekst komentarza Znak"/>
    <w:qFormat/>
    <w:rPr>
      <w:rFonts w:ascii="Calibri" w:hAnsi="Calibri" w:eastAsia="Lucida Sans Unicode" w:cs="Tahoma"/>
      <w:kern w:val="2"/>
    </w:rPr>
  </w:style>
  <w:style w:type="character" w:styleId="TematkomentarzaZnak">
    <w:name w:val="Temat komentarza Znak"/>
    <w:qFormat/>
    <w:rPr>
      <w:rFonts w:ascii="Calibri" w:hAnsi="Calibri" w:eastAsia="Lucida Sans Unicode" w:cs="Tahoma"/>
      <w:b/>
      <w:bCs/>
      <w:kern w:val="2"/>
    </w:rPr>
  </w:style>
  <w:style w:type="character" w:styleId="TekstdymkaZnak">
    <w:name w:val="Tekst dymka Znak"/>
    <w:qFormat/>
    <w:rPr>
      <w:rFonts w:ascii="Segoe UI" w:hAnsi="Segoe UI" w:eastAsia="Lucida Sans Unicode" w:cs="Segoe UI"/>
      <w:kern w:val="2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agwek1">
    <w:name w:val="Nagłówek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Podpis1">
    <w:name w:val="Podpis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qFormat/>
    <w:pPr>
      <w:spacing w:before="0" w:after="200"/>
      <w:ind w:hanging="0" w:left="720" w:right="0"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EndnoteText">
    <w:name w:val="Endnote Text"/>
    <w:basedOn w:val="Normal"/>
    <w:pPr/>
    <w:rPr>
      <w:sz w:val="20"/>
      <w:szCs w:val="20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Tekstkomentarza">
    <w:name w:val="Tekst komentarza"/>
    <w:basedOn w:val="Normal"/>
    <w:qFormat/>
    <w:pPr/>
    <w:rPr>
      <w:sz w:val="20"/>
      <w:szCs w:val="20"/>
    </w:rPr>
  </w:style>
  <w:style w:type="paragraph" w:styleId="Tematkomentarza">
    <w:name w:val="Temat komentarza"/>
    <w:basedOn w:val="Tekstkomentarza"/>
    <w:next w:val="Tekstkomentarza"/>
    <w:qFormat/>
    <w:pPr/>
    <w:rPr>
      <w:b/>
      <w:bCs/>
    </w:rPr>
  </w:style>
  <w:style w:type="paragraph" w:styleId="Tekstdymka">
    <w:name w:val="Tekst dymka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138</TotalTime>
  <Application>LibreOffice/24.2.2.2$Windows_X86_64 LibreOffice_project/d56cc158d8a96260b836f100ef4b4ef25d6f1a01</Application>
  <AppVersion>15.0000</AppVersion>
  <Pages>26</Pages>
  <Words>7988</Words>
  <Characters>49560</Characters>
  <CharactersWithSpaces>56558</CharactersWithSpaces>
  <Paragraphs>1165</Paragraphs>
  <Company>Vectra_x0000_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2024-07-18T12:07:00Z</dcterms:created>
  <dc:creator>MAGDALENA LOTTERHOFF</dc:creator>
  <dc:description/>
  <cp:keywords/>
  <dc:language>pl-PL</dc:language>
  <cp:lastModifiedBy>Karina Kosicka</cp:lastModifiedBy>
  <dcterms:modified xsi:type="dcterms:W3CDTF">2024-08-07T12:29:00Z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0x0101008F0025DBEB5FB74B99384C138DFCB22E_x0000__x0000__x0000_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  <property fmtid="{D5CDD505-2E9C-101B-9397-08002B2CF9AE}" pid="7" name="_activity">
    <vt:lpwstr>_x0000__x0000__x0000_</vt:lpwstr>
  </property>
</Properties>
</file>