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84B" w:rsidRPr="00565405" w:rsidRDefault="0086184B" w:rsidP="008870D5">
      <w:pPr>
        <w:rPr>
          <w:rFonts w:ascii="Arial" w:hAnsi="Arial" w:cs="Arial"/>
          <w:b/>
          <w:sz w:val="24"/>
          <w:szCs w:val="24"/>
        </w:rPr>
      </w:pPr>
      <w:r w:rsidRPr="00565405">
        <w:rPr>
          <w:rFonts w:ascii="Arial" w:hAnsi="Arial" w:cs="Arial"/>
          <w:b/>
          <w:sz w:val="24"/>
          <w:szCs w:val="24"/>
        </w:rPr>
        <w:t xml:space="preserve">WYMAGANIA EDUKACYNE Z CHEMII  KLASA 7-8   </w:t>
      </w:r>
    </w:p>
    <w:p w:rsidR="0086184B" w:rsidRPr="00565405" w:rsidRDefault="0086184B" w:rsidP="0086184B">
      <w:pPr>
        <w:pStyle w:val="Tekstpodstawowy"/>
        <w:rPr>
          <w:rFonts w:ascii="Arial" w:hAnsi="Arial" w:cs="Arial"/>
          <w:szCs w:val="24"/>
        </w:rPr>
      </w:pPr>
      <w:r w:rsidRPr="00565405">
        <w:rPr>
          <w:rFonts w:ascii="Arial" w:hAnsi="Arial" w:cs="Arial"/>
          <w:szCs w:val="24"/>
        </w:rPr>
        <w:t xml:space="preserve"> W programie nauczania </w:t>
      </w:r>
      <w:r w:rsidR="008870D5" w:rsidRPr="00565405">
        <w:rPr>
          <w:rFonts w:ascii="Arial" w:hAnsi="Arial" w:cs="Arial"/>
          <w:szCs w:val="24"/>
        </w:rPr>
        <w:t xml:space="preserve"> chemii</w:t>
      </w:r>
      <w:r w:rsidRPr="00565405">
        <w:rPr>
          <w:rFonts w:ascii="Arial" w:hAnsi="Arial" w:cs="Arial"/>
          <w:szCs w:val="24"/>
        </w:rPr>
        <w:t xml:space="preserve">  ocenianie osiągnięć  edukacyjnych  ucznia polega na  rozpoznaniu  poziomu i postępów  w opanowaniu przez ucznia wiadomości  i umiejętności w stosunku  do wymagań edukacyjnych wynikających  z podstawy  programowej  i realizowanego programu nauczania, który uwzględnia te podstawę.</w:t>
      </w:r>
    </w:p>
    <w:p w:rsidR="0086184B" w:rsidRPr="00565405" w:rsidRDefault="0086184B" w:rsidP="0086184B">
      <w:pPr>
        <w:pStyle w:val="Tekstpodstawowy"/>
        <w:rPr>
          <w:rFonts w:ascii="Arial" w:hAnsi="Arial" w:cs="Arial"/>
          <w:szCs w:val="24"/>
        </w:rPr>
      </w:pPr>
      <w:r w:rsidRPr="00565405">
        <w:rPr>
          <w:rFonts w:ascii="Arial" w:hAnsi="Arial" w:cs="Arial"/>
          <w:szCs w:val="24"/>
        </w:rPr>
        <w:t>Cele kształcenia – wymagania ogólne:</w:t>
      </w:r>
    </w:p>
    <w:p w:rsidR="0086184B" w:rsidRPr="00565405" w:rsidRDefault="00557FDE" w:rsidP="00557FDE">
      <w:pPr>
        <w:pStyle w:val="Tekstpodstawowy"/>
        <w:rPr>
          <w:rFonts w:ascii="Arial" w:hAnsi="Arial" w:cs="Arial"/>
          <w:szCs w:val="24"/>
        </w:rPr>
      </w:pPr>
      <w:r w:rsidRPr="00565405">
        <w:rPr>
          <w:rFonts w:ascii="Arial" w:hAnsi="Arial" w:cs="Arial"/>
          <w:b/>
          <w:szCs w:val="24"/>
        </w:rPr>
        <w:t xml:space="preserve">I.  </w:t>
      </w:r>
      <w:r w:rsidR="0086184B" w:rsidRPr="00565405">
        <w:rPr>
          <w:rFonts w:ascii="Arial" w:hAnsi="Arial" w:cs="Arial"/>
          <w:szCs w:val="24"/>
        </w:rPr>
        <w:t xml:space="preserve">Pozyskiwanie, </w:t>
      </w:r>
      <w:r w:rsidR="004177B7" w:rsidRPr="00565405">
        <w:rPr>
          <w:rFonts w:ascii="Arial" w:hAnsi="Arial" w:cs="Arial"/>
          <w:szCs w:val="24"/>
        </w:rPr>
        <w:t xml:space="preserve"> </w:t>
      </w:r>
      <w:r w:rsidR="0086184B" w:rsidRPr="00565405">
        <w:rPr>
          <w:rFonts w:ascii="Arial" w:hAnsi="Arial" w:cs="Arial"/>
          <w:szCs w:val="24"/>
        </w:rPr>
        <w:t>przetwarzanie i tworzenie informacji: uczeń  pozyskuje i przetwarza informacje  z różnorodnych źródeł z wykorzystaniem technologii informacyjno-komunikacyjnych.</w:t>
      </w:r>
    </w:p>
    <w:p w:rsidR="0086184B" w:rsidRPr="00565405" w:rsidRDefault="00557FDE" w:rsidP="00557FDE">
      <w:pPr>
        <w:pStyle w:val="Tekstpodstawowy"/>
        <w:rPr>
          <w:rFonts w:ascii="Arial" w:hAnsi="Arial" w:cs="Arial"/>
          <w:szCs w:val="24"/>
        </w:rPr>
      </w:pPr>
      <w:r w:rsidRPr="00565405">
        <w:rPr>
          <w:rFonts w:ascii="Arial" w:hAnsi="Arial" w:cs="Arial"/>
          <w:b/>
          <w:szCs w:val="24"/>
        </w:rPr>
        <w:t xml:space="preserve">II. </w:t>
      </w:r>
      <w:r w:rsidR="0086184B" w:rsidRPr="00565405">
        <w:rPr>
          <w:rFonts w:ascii="Arial" w:hAnsi="Arial" w:cs="Arial"/>
          <w:szCs w:val="24"/>
        </w:rPr>
        <w:t xml:space="preserve">Rozumowanie  i zastosowanie  nabytej wiedzy do rozwiązywania problemów: uczeń  opisuje  właściwości  substancji  i  wyjaśnia  przebieg prostych  procesów  chemicznych; wskazuje  związek  właściwości  różnorodnych substancji  z ich  zastosowaniami  i ich wpływ na  środowisko  naturalne; wykonuje obliczenia  dotyczące praw  chemicznych.  </w:t>
      </w:r>
    </w:p>
    <w:p w:rsidR="0086184B" w:rsidRPr="00565405" w:rsidRDefault="00557FDE" w:rsidP="00557FDE">
      <w:pPr>
        <w:pStyle w:val="Tekstpodstawowy"/>
        <w:rPr>
          <w:rFonts w:ascii="Arial" w:hAnsi="Arial" w:cs="Arial"/>
          <w:szCs w:val="24"/>
        </w:rPr>
      </w:pPr>
      <w:r w:rsidRPr="00565405">
        <w:rPr>
          <w:rFonts w:ascii="Arial" w:hAnsi="Arial" w:cs="Arial"/>
          <w:b/>
          <w:szCs w:val="24"/>
        </w:rPr>
        <w:t xml:space="preserve">III. </w:t>
      </w:r>
      <w:r w:rsidR="0086184B" w:rsidRPr="00565405">
        <w:rPr>
          <w:rFonts w:ascii="Arial" w:hAnsi="Arial" w:cs="Arial"/>
          <w:szCs w:val="24"/>
        </w:rPr>
        <w:t xml:space="preserve">Opanowanie czynności praktycznych: uczeń  bezpiecznie  posługuje się  prostym sprzętem  laboratoryjnym  i podstawowymi  odczynnikami chemicznymi; projektuje  proste  eksperymenty; przeprowadza proste  doświadczenia chemiczne  według instrukcji, rejestruje ich  wyniki w różnej formie, formułuje  obserwacje , wnioski oraz wyjaśnienia, stosując  poprawną terminologię.   </w:t>
      </w:r>
    </w:p>
    <w:p w:rsidR="0086184B" w:rsidRPr="00565405" w:rsidRDefault="0086184B" w:rsidP="008870D5">
      <w:pPr>
        <w:tabs>
          <w:tab w:val="num" w:pos="540"/>
        </w:tabs>
        <w:ind w:right="-468"/>
        <w:rPr>
          <w:rFonts w:ascii="Arial" w:hAnsi="Arial" w:cs="Arial"/>
          <w:b/>
          <w:sz w:val="24"/>
          <w:szCs w:val="24"/>
          <w:u w:val="single"/>
        </w:rPr>
      </w:pPr>
      <w:r w:rsidRPr="00565405">
        <w:rPr>
          <w:rFonts w:ascii="Arial" w:hAnsi="Arial" w:cs="Arial"/>
          <w:b/>
          <w:sz w:val="24"/>
          <w:szCs w:val="24"/>
          <w:u w:val="single"/>
        </w:rPr>
        <w:t xml:space="preserve"> Formy, z</w:t>
      </w:r>
      <w:r w:rsidR="008870D5" w:rsidRPr="00565405">
        <w:rPr>
          <w:rFonts w:ascii="Arial" w:hAnsi="Arial" w:cs="Arial"/>
          <w:b/>
          <w:sz w:val="24"/>
          <w:szCs w:val="24"/>
          <w:u w:val="single"/>
        </w:rPr>
        <w:t>asady i częstotliwość oceniania</w:t>
      </w:r>
    </w:p>
    <w:p w:rsidR="0086184B" w:rsidRPr="00565405" w:rsidRDefault="008870D5" w:rsidP="008870D5">
      <w:pPr>
        <w:pStyle w:val="Akapitzlist"/>
        <w:ind w:left="0" w:right="-468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b/>
          <w:sz w:val="24"/>
          <w:szCs w:val="24"/>
        </w:rPr>
        <w:t>1.</w:t>
      </w:r>
      <w:r w:rsidR="0086184B" w:rsidRPr="00565405">
        <w:rPr>
          <w:rFonts w:ascii="Arial" w:hAnsi="Arial" w:cs="Arial"/>
          <w:sz w:val="24"/>
          <w:szCs w:val="24"/>
        </w:rPr>
        <w:t>Na ogólną ocenę (semestralną i roczną), którą uczeń uzyska składają się:</w:t>
      </w:r>
    </w:p>
    <w:p w:rsidR="0086184B" w:rsidRPr="00565405" w:rsidRDefault="0086184B" w:rsidP="004177B7">
      <w:pPr>
        <w:pStyle w:val="Akapitzlist"/>
        <w:numPr>
          <w:ilvl w:val="0"/>
          <w:numId w:val="4"/>
        </w:numPr>
        <w:ind w:right="-468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Prace pisemne: sprawdziany, kartkówki</w:t>
      </w:r>
      <w:r w:rsidR="004177B7" w:rsidRPr="00565405">
        <w:rPr>
          <w:rFonts w:ascii="Arial" w:hAnsi="Arial" w:cs="Arial"/>
          <w:sz w:val="24"/>
          <w:szCs w:val="24"/>
        </w:rPr>
        <w:t>,</w:t>
      </w:r>
    </w:p>
    <w:p w:rsidR="0086184B" w:rsidRPr="00565405" w:rsidRDefault="004177B7" w:rsidP="004177B7">
      <w:pPr>
        <w:numPr>
          <w:ilvl w:val="0"/>
          <w:numId w:val="4"/>
        </w:numPr>
        <w:ind w:right="-468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Odpowiedzi ustne,</w:t>
      </w:r>
    </w:p>
    <w:p w:rsidR="0086184B" w:rsidRPr="00565405" w:rsidRDefault="0086184B" w:rsidP="004177B7">
      <w:pPr>
        <w:numPr>
          <w:ilvl w:val="0"/>
          <w:numId w:val="4"/>
        </w:numPr>
        <w:ind w:right="-468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Zaangażowanie w zajęciach.</w:t>
      </w:r>
    </w:p>
    <w:p w:rsidR="0086184B" w:rsidRPr="00565405" w:rsidRDefault="002125C7" w:rsidP="002125C7">
      <w:pPr>
        <w:pStyle w:val="Akapitzlist"/>
        <w:ind w:left="0" w:right="-468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b/>
          <w:sz w:val="24"/>
          <w:szCs w:val="24"/>
        </w:rPr>
        <w:t>2.</w:t>
      </w:r>
      <w:r w:rsidR="0086184B" w:rsidRPr="00565405">
        <w:rPr>
          <w:rFonts w:ascii="Arial" w:hAnsi="Arial" w:cs="Arial"/>
          <w:sz w:val="24"/>
          <w:szCs w:val="24"/>
        </w:rPr>
        <w:t>Narzędzia pomiaru dydaktycznego sprawdzające wiedzę i umiejętności uczniów:</w:t>
      </w:r>
    </w:p>
    <w:tbl>
      <w:tblPr>
        <w:tblW w:w="1360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127"/>
        <w:gridCol w:w="4252"/>
        <w:gridCol w:w="2693"/>
        <w:gridCol w:w="4536"/>
      </w:tblGrid>
      <w:tr w:rsidR="0086184B" w:rsidRPr="00565405" w:rsidTr="008870D5">
        <w:tc>
          <w:tcPr>
            <w:tcW w:w="2127" w:type="dxa"/>
          </w:tcPr>
          <w:p w:rsidR="0086184B" w:rsidRPr="00565405" w:rsidRDefault="0086184B" w:rsidP="00D961F2">
            <w:pPr>
              <w:ind w:left="540" w:right="-468"/>
              <w:rPr>
                <w:rFonts w:ascii="Arial" w:hAnsi="Arial" w:cs="Arial"/>
                <w:b/>
                <w:sz w:val="24"/>
                <w:szCs w:val="24"/>
              </w:rPr>
            </w:pPr>
            <w:r w:rsidRPr="00565405">
              <w:rPr>
                <w:rFonts w:ascii="Arial" w:hAnsi="Arial" w:cs="Arial"/>
                <w:b/>
                <w:sz w:val="24"/>
                <w:szCs w:val="24"/>
              </w:rPr>
              <w:t>FORMA</w:t>
            </w:r>
          </w:p>
        </w:tc>
        <w:tc>
          <w:tcPr>
            <w:tcW w:w="4252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b/>
                <w:sz w:val="24"/>
                <w:szCs w:val="24"/>
              </w:rPr>
            </w:pPr>
            <w:r w:rsidRPr="00565405">
              <w:rPr>
                <w:rFonts w:ascii="Arial" w:hAnsi="Arial" w:cs="Arial"/>
                <w:b/>
                <w:sz w:val="24"/>
                <w:szCs w:val="24"/>
              </w:rPr>
              <w:t xml:space="preserve">         TREŚĆ</w:t>
            </w:r>
          </w:p>
        </w:tc>
        <w:tc>
          <w:tcPr>
            <w:tcW w:w="2693" w:type="dxa"/>
          </w:tcPr>
          <w:p w:rsidR="0086184B" w:rsidRPr="00565405" w:rsidRDefault="0086184B" w:rsidP="00D961F2">
            <w:pPr>
              <w:ind w:left="-286" w:right="-468" w:firstLine="286"/>
              <w:rPr>
                <w:rFonts w:ascii="Arial" w:hAnsi="Arial" w:cs="Arial"/>
                <w:b/>
                <w:sz w:val="24"/>
                <w:szCs w:val="24"/>
              </w:rPr>
            </w:pPr>
            <w:r w:rsidRPr="00565405">
              <w:rPr>
                <w:rFonts w:ascii="Arial" w:hAnsi="Arial" w:cs="Arial"/>
                <w:b/>
                <w:sz w:val="24"/>
                <w:szCs w:val="24"/>
              </w:rPr>
              <w:t>CZĘSTOTLIWOŚĆ</w:t>
            </w:r>
          </w:p>
        </w:tc>
        <w:tc>
          <w:tcPr>
            <w:tcW w:w="4536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b/>
                <w:sz w:val="24"/>
                <w:szCs w:val="24"/>
              </w:rPr>
            </w:pPr>
            <w:r w:rsidRPr="00565405">
              <w:rPr>
                <w:rFonts w:ascii="Arial" w:hAnsi="Arial" w:cs="Arial"/>
                <w:b/>
                <w:sz w:val="24"/>
                <w:szCs w:val="24"/>
              </w:rPr>
              <w:t xml:space="preserve">         ZASADA</w:t>
            </w:r>
          </w:p>
        </w:tc>
      </w:tr>
      <w:tr w:rsidR="0086184B" w:rsidRPr="00565405" w:rsidTr="008870D5">
        <w:tc>
          <w:tcPr>
            <w:tcW w:w="2127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Sprawdzian</w:t>
            </w:r>
          </w:p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 pisemny</w:t>
            </w:r>
          </w:p>
        </w:tc>
        <w:tc>
          <w:tcPr>
            <w:tcW w:w="4252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Materiał z danego </w:t>
            </w:r>
            <w:r w:rsidR="008870D5" w:rsidRPr="00565405">
              <w:rPr>
                <w:rFonts w:ascii="Arial" w:hAnsi="Arial" w:cs="Arial"/>
                <w:sz w:val="24"/>
                <w:szCs w:val="24"/>
              </w:rPr>
              <w:t>działu nauczania</w:t>
            </w:r>
            <w:r w:rsidRPr="00565405"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2693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Po realizacji   działu</w:t>
            </w:r>
          </w:p>
        </w:tc>
        <w:tc>
          <w:tcPr>
            <w:tcW w:w="4536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Termin ustala się na tydzień przed, zapisując</w:t>
            </w:r>
            <w:r w:rsidRPr="00565405">
              <w:rPr>
                <w:rFonts w:ascii="Arial" w:hAnsi="Arial" w:cs="Arial"/>
                <w:sz w:val="24"/>
                <w:szCs w:val="24"/>
              </w:rPr>
              <w:br/>
              <w:t xml:space="preserve">do dziennika ; </w:t>
            </w:r>
          </w:p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poprzedzony  lekcją  utrwalającą </w:t>
            </w:r>
          </w:p>
        </w:tc>
      </w:tr>
      <w:tr w:rsidR="0086184B" w:rsidRPr="00565405" w:rsidTr="008870D5">
        <w:tc>
          <w:tcPr>
            <w:tcW w:w="2127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Kartkówka </w:t>
            </w:r>
            <w:r w:rsidRPr="00565405">
              <w:rPr>
                <w:rFonts w:ascii="Arial" w:hAnsi="Arial" w:cs="Arial"/>
                <w:sz w:val="24"/>
                <w:szCs w:val="24"/>
              </w:rPr>
              <w:br/>
              <w:t>zapowiadana</w:t>
            </w:r>
          </w:p>
        </w:tc>
        <w:tc>
          <w:tcPr>
            <w:tcW w:w="4252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Niewielka ilość  materiału,</w:t>
            </w:r>
            <w:r w:rsidR="008870D5" w:rsidRPr="00565405">
              <w:rPr>
                <w:rFonts w:ascii="Arial" w:hAnsi="Arial" w:cs="Arial"/>
                <w:sz w:val="24"/>
                <w:szCs w:val="24"/>
              </w:rPr>
              <w:t xml:space="preserve"> z trzech </w:t>
            </w:r>
          </w:p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ostatnich lekcji.</w:t>
            </w:r>
          </w:p>
        </w:tc>
        <w:tc>
          <w:tcPr>
            <w:tcW w:w="2693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W miarę  potrzeb</w:t>
            </w:r>
          </w:p>
        </w:tc>
        <w:tc>
          <w:tcPr>
            <w:tcW w:w="4536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Termin ustala się na  lekcji poprzedzającej. </w:t>
            </w:r>
          </w:p>
        </w:tc>
      </w:tr>
      <w:tr w:rsidR="0086184B" w:rsidRPr="00565405" w:rsidTr="008870D5">
        <w:tc>
          <w:tcPr>
            <w:tcW w:w="2127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Kartkówka </w:t>
            </w:r>
          </w:p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niezapowiedziana</w:t>
            </w:r>
          </w:p>
        </w:tc>
        <w:tc>
          <w:tcPr>
            <w:tcW w:w="4252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Materiał z dwóch ostatnich </w:t>
            </w:r>
            <w:r w:rsidR="008870D5" w:rsidRPr="00565405">
              <w:rPr>
                <w:rFonts w:ascii="Arial" w:hAnsi="Arial" w:cs="Arial"/>
                <w:sz w:val="24"/>
                <w:szCs w:val="24"/>
              </w:rPr>
              <w:t xml:space="preserve"> lekcji</w:t>
            </w:r>
          </w:p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W miarę potrzeb</w:t>
            </w:r>
          </w:p>
        </w:tc>
        <w:tc>
          <w:tcPr>
            <w:tcW w:w="4536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Bez zapowiedzi.</w:t>
            </w:r>
          </w:p>
        </w:tc>
      </w:tr>
      <w:tr w:rsidR="0086184B" w:rsidRPr="00565405" w:rsidTr="008870D5">
        <w:tc>
          <w:tcPr>
            <w:tcW w:w="2127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Odpowiedź </w:t>
            </w:r>
          </w:p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ustna</w:t>
            </w:r>
          </w:p>
        </w:tc>
        <w:tc>
          <w:tcPr>
            <w:tcW w:w="4252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Podstawowe wiadomości</w:t>
            </w:r>
          </w:p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z ostatnich tematów. </w:t>
            </w:r>
          </w:p>
        </w:tc>
        <w:tc>
          <w:tcPr>
            <w:tcW w:w="2693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Przynajmniej jedna </w:t>
            </w:r>
            <w:r w:rsidRPr="00565405">
              <w:rPr>
                <w:rFonts w:ascii="Arial" w:hAnsi="Arial" w:cs="Arial"/>
                <w:sz w:val="24"/>
                <w:szCs w:val="24"/>
              </w:rPr>
              <w:br/>
              <w:t>w semestrze</w:t>
            </w:r>
          </w:p>
        </w:tc>
        <w:tc>
          <w:tcPr>
            <w:tcW w:w="4536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Bez zapowiedzi.</w:t>
            </w:r>
          </w:p>
        </w:tc>
      </w:tr>
      <w:tr w:rsidR="0086184B" w:rsidRPr="00565405" w:rsidTr="008870D5">
        <w:tc>
          <w:tcPr>
            <w:tcW w:w="2127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Aktywność na </w:t>
            </w:r>
            <w:r w:rsidRPr="00565405">
              <w:rPr>
                <w:rFonts w:ascii="Arial" w:hAnsi="Arial" w:cs="Arial"/>
                <w:sz w:val="24"/>
                <w:szCs w:val="24"/>
              </w:rPr>
              <w:br/>
              <w:t xml:space="preserve">zajęciach </w:t>
            </w:r>
          </w:p>
        </w:tc>
        <w:tc>
          <w:tcPr>
            <w:tcW w:w="4252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Materiał bieżący i wskazany </w:t>
            </w:r>
            <w:r w:rsidR="008870D5" w:rsidRPr="00565405">
              <w:rPr>
                <w:rFonts w:ascii="Arial" w:hAnsi="Arial" w:cs="Arial"/>
                <w:sz w:val="24"/>
                <w:szCs w:val="24"/>
              </w:rPr>
              <w:t>przez</w:t>
            </w:r>
          </w:p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 nauczyciela.</w:t>
            </w:r>
          </w:p>
        </w:tc>
        <w:tc>
          <w:tcPr>
            <w:tcW w:w="2693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Indywidualnie</w:t>
            </w:r>
          </w:p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>w zależności od zaangażowania ucznia</w:t>
            </w:r>
          </w:p>
        </w:tc>
        <w:tc>
          <w:tcPr>
            <w:tcW w:w="4536" w:type="dxa"/>
          </w:tcPr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cztery „+” - ocena 5;  </w:t>
            </w:r>
            <w:r w:rsidR="008870D5" w:rsidRPr="00565405">
              <w:rPr>
                <w:rFonts w:ascii="Arial" w:hAnsi="Arial" w:cs="Arial"/>
                <w:sz w:val="24"/>
                <w:szCs w:val="24"/>
              </w:rPr>
              <w:t xml:space="preserve">trzy „+”- ocena 4; </w:t>
            </w:r>
          </w:p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 trzy „+”- ocena 4; </w:t>
            </w:r>
            <w:r w:rsidR="008870D5" w:rsidRPr="00565405">
              <w:rPr>
                <w:rFonts w:ascii="Arial" w:hAnsi="Arial" w:cs="Arial"/>
                <w:sz w:val="24"/>
                <w:szCs w:val="24"/>
              </w:rPr>
              <w:t>dwa„+”- ocen</w:t>
            </w:r>
          </w:p>
          <w:p w:rsidR="0086184B" w:rsidRPr="00565405" w:rsidRDefault="0086184B" w:rsidP="00D961F2">
            <w:pPr>
              <w:ind w:right="-468"/>
              <w:rPr>
                <w:rFonts w:ascii="Arial" w:hAnsi="Arial" w:cs="Arial"/>
                <w:sz w:val="24"/>
                <w:szCs w:val="24"/>
              </w:rPr>
            </w:pPr>
            <w:r w:rsidRPr="00565405">
              <w:rPr>
                <w:rFonts w:ascii="Arial" w:hAnsi="Arial" w:cs="Arial"/>
                <w:sz w:val="24"/>
                <w:szCs w:val="24"/>
              </w:rPr>
              <w:t xml:space="preserve">jeden”+” – ocena 2; </w:t>
            </w:r>
          </w:p>
        </w:tc>
      </w:tr>
    </w:tbl>
    <w:p w:rsidR="0086184B" w:rsidRPr="00565405" w:rsidRDefault="0086184B" w:rsidP="0086184B">
      <w:pPr>
        <w:ind w:right="-468" w:firstLine="708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lastRenderedPageBreak/>
        <w:t>a)W przypadku  sprawdzianów pisemnych przyjmuje się skalę punktową przeliczana na oceny cyfrowe wg kryteriów:</w:t>
      </w:r>
    </w:p>
    <w:p w:rsidR="0086184B" w:rsidRPr="00565405" w:rsidRDefault="0086184B" w:rsidP="0086184B">
      <w:pPr>
        <w:ind w:right="-468" w:firstLine="708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100% - ocena celujący,</w:t>
      </w:r>
    </w:p>
    <w:p w:rsidR="0086184B" w:rsidRPr="00565405" w:rsidRDefault="001036B7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 xml:space="preserve">od </w:t>
      </w:r>
      <w:r w:rsidR="0086184B" w:rsidRPr="00565405">
        <w:rPr>
          <w:rFonts w:ascii="Arial" w:hAnsi="Arial" w:cs="Arial"/>
          <w:sz w:val="24"/>
          <w:szCs w:val="24"/>
        </w:rPr>
        <w:t>99</w:t>
      </w:r>
      <w:r w:rsidRPr="00565405">
        <w:rPr>
          <w:rFonts w:ascii="Arial" w:hAnsi="Arial" w:cs="Arial"/>
          <w:sz w:val="24"/>
          <w:szCs w:val="24"/>
        </w:rPr>
        <w:t>%  do</w:t>
      </w:r>
      <w:r w:rsidR="0086184B" w:rsidRPr="00565405">
        <w:rPr>
          <w:rFonts w:ascii="Arial" w:hAnsi="Arial" w:cs="Arial"/>
          <w:sz w:val="24"/>
          <w:szCs w:val="24"/>
        </w:rPr>
        <w:t xml:space="preserve"> 90%  - ocena bardzo dobra,</w:t>
      </w:r>
    </w:p>
    <w:p w:rsidR="0086184B" w:rsidRPr="00565405" w:rsidRDefault="0086184B" w:rsidP="0086184B">
      <w:pPr>
        <w:ind w:right="-468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 xml:space="preserve">             </w:t>
      </w:r>
      <w:r w:rsidR="001036B7" w:rsidRPr="00565405">
        <w:rPr>
          <w:rFonts w:ascii="Arial" w:hAnsi="Arial" w:cs="Arial"/>
          <w:sz w:val="24"/>
          <w:szCs w:val="24"/>
        </w:rPr>
        <w:t xml:space="preserve">od 89% do </w:t>
      </w:r>
      <w:r w:rsidRPr="00565405">
        <w:rPr>
          <w:rFonts w:ascii="Arial" w:hAnsi="Arial" w:cs="Arial"/>
          <w:sz w:val="24"/>
          <w:szCs w:val="24"/>
        </w:rPr>
        <w:t>75%   - ocena dobra,</w:t>
      </w:r>
    </w:p>
    <w:p w:rsidR="0086184B" w:rsidRPr="00565405" w:rsidRDefault="001036B7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 xml:space="preserve">od </w:t>
      </w:r>
      <w:r w:rsidR="0086184B" w:rsidRPr="00565405">
        <w:rPr>
          <w:rFonts w:ascii="Arial" w:hAnsi="Arial" w:cs="Arial"/>
          <w:sz w:val="24"/>
          <w:szCs w:val="24"/>
        </w:rPr>
        <w:t>74</w:t>
      </w:r>
      <w:r w:rsidRPr="00565405">
        <w:rPr>
          <w:rFonts w:ascii="Arial" w:hAnsi="Arial" w:cs="Arial"/>
          <w:sz w:val="24"/>
          <w:szCs w:val="24"/>
        </w:rPr>
        <w:t>% do</w:t>
      </w:r>
      <w:r w:rsidR="0086184B" w:rsidRPr="00565405">
        <w:rPr>
          <w:rFonts w:ascii="Arial" w:hAnsi="Arial" w:cs="Arial"/>
          <w:sz w:val="24"/>
          <w:szCs w:val="24"/>
        </w:rPr>
        <w:t xml:space="preserve"> 50%   - ocena dostateczna,</w:t>
      </w:r>
    </w:p>
    <w:p w:rsidR="0086184B" w:rsidRPr="00565405" w:rsidRDefault="001036B7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 xml:space="preserve">od </w:t>
      </w:r>
      <w:r w:rsidR="0086184B" w:rsidRPr="00565405">
        <w:rPr>
          <w:rFonts w:ascii="Arial" w:hAnsi="Arial" w:cs="Arial"/>
          <w:sz w:val="24"/>
          <w:szCs w:val="24"/>
        </w:rPr>
        <w:t>49</w:t>
      </w:r>
      <w:r w:rsidRPr="00565405">
        <w:rPr>
          <w:rFonts w:ascii="Arial" w:hAnsi="Arial" w:cs="Arial"/>
          <w:sz w:val="24"/>
          <w:szCs w:val="24"/>
        </w:rPr>
        <w:t>% do</w:t>
      </w:r>
      <w:r w:rsidR="0086184B" w:rsidRPr="00565405">
        <w:rPr>
          <w:rFonts w:ascii="Arial" w:hAnsi="Arial" w:cs="Arial"/>
          <w:sz w:val="24"/>
          <w:szCs w:val="24"/>
        </w:rPr>
        <w:t xml:space="preserve"> 30%   - ocena dopuszczająca,</w:t>
      </w:r>
    </w:p>
    <w:p w:rsidR="0086184B" w:rsidRPr="00565405" w:rsidRDefault="001036B7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 xml:space="preserve">od </w:t>
      </w:r>
      <w:r w:rsidR="0086184B" w:rsidRPr="00565405">
        <w:rPr>
          <w:rFonts w:ascii="Arial" w:hAnsi="Arial" w:cs="Arial"/>
          <w:sz w:val="24"/>
          <w:szCs w:val="24"/>
        </w:rPr>
        <w:t xml:space="preserve">29% </w:t>
      </w:r>
      <w:r w:rsidRPr="00565405">
        <w:rPr>
          <w:rFonts w:ascii="Arial" w:hAnsi="Arial" w:cs="Arial"/>
          <w:sz w:val="24"/>
          <w:szCs w:val="24"/>
        </w:rPr>
        <w:t xml:space="preserve">do </w:t>
      </w:r>
      <w:r w:rsidR="0086184B" w:rsidRPr="00565405">
        <w:rPr>
          <w:rFonts w:ascii="Arial" w:hAnsi="Arial" w:cs="Arial"/>
          <w:sz w:val="24"/>
          <w:szCs w:val="24"/>
        </w:rPr>
        <w:t>0%     - ocena niedostateczna.</w:t>
      </w:r>
    </w:p>
    <w:p w:rsidR="0086184B" w:rsidRPr="00565405" w:rsidRDefault="001036B7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 xml:space="preserve">b) </w:t>
      </w:r>
      <w:r w:rsidR="0086184B" w:rsidRPr="00565405">
        <w:rPr>
          <w:rFonts w:ascii="Arial" w:hAnsi="Arial" w:cs="Arial"/>
          <w:sz w:val="24"/>
          <w:szCs w:val="24"/>
        </w:rPr>
        <w:t xml:space="preserve">Spisywanie ,ściąganie na pracach pisemnych: sprawdzianach, kartkówkach jest jednoznaczne z otrzymaniem oceny niedostatecznej. </w:t>
      </w:r>
    </w:p>
    <w:p w:rsidR="0086184B" w:rsidRPr="00565405" w:rsidRDefault="001036B7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c)</w:t>
      </w:r>
      <w:r w:rsidR="0086184B" w:rsidRPr="00565405">
        <w:rPr>
          <w:rFonts w:ascii="Arial" w:hAnsi="Arial" w:cs="Arial"/>
          <w:sz w:val="24"/>
          <w:szCs w:val="24"/>
        </w:rPr>
        <w:t xml:space="preserve"> Zapowiedziane  sprawdziany pisemne są obowiązkowe. Uczniowie , którzy nie pisali takiej pracy zobowiązani są to uczynić w terminie nie przekraczającym dwóch tygodni od daty  pisania w/w pracy. </w:t>
      </w:r>
    </w:p>
    <w:p w:rsidR="0086184B" w:rsidRPr="00565405" w:rsidRDefault="001036B7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d)</w:t>
      </w:r>
      <w:r w:rsidR="0086184B" w:rsidRPr="00565405">
        <w:rPr>
          <w:rFonts w:ascii="Arial" w:hAnsi="Arial" w:cs="Arial"/>
          <w:sz w:val="24"/>
          <w:szCs w:val="24"/>
        </w:rPr>
        <w:t xml:space="preserve"> </w:t>
      </w:r>
      <w:r w:rsidRPr="00565405">
        <w:rPr>
          <w:rFonts w:ascii="Arial" w:hAnsi="Arial" w:cs="Arial"/>
          <w:sz w:val="24"/>
          <w:szCs w:val="24"/>
        </w:rPr>
        <w:t>Uczeń może tylko raz poprawić ocenę niedostateczną w ciągu dwóch tygodni od oddania prac. Przy poprawianiu kartkówki, sprawdzianu kryteria ocen nie zmieniają się, a otrzymany stopień jest wpisany do dziennika lekcyjnego.</w:t>
      </w:r>
    </w:p>
    <w:p w:rsidR="0086184B" w:rsidRPr="00565405" w:rsidRDefault="001036B7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e)</w:t>
      </w:r>
      <w:r w:rsidR="0086184B" w:rsidRPr="00565405">
        <w:rPr>
          <w:rFonts w:ascii="Arial" w:hAnsi="Arial" w:cs="Arial"/>
          <w:sz w:val="24"/>
          <w:szCs w:val="24"/>
        </w:rPr>
        <w:t xml:space="preserve"> Nauczyciel oddaje sprawdzone prace pisemne w ciągu dwóch tygodni. Ocenione sprawdzone prace pisemne uczeń ot</w:t>
      </w:r>
      <w:r w:rsidRPr="00565405">
        <w:rPr>
          <w:rFonts w:ascii="Arial" w:hAnsi="Arial" w:cs="Arial"/>
          <w:sz w:val="24"/>
          <w:szCs w:val="24"/>
        </w:rPr>
        <w:t xml:space="preserve">rzymuje do wglądu i oddaje je </w:t>
      </w:r>
      <w:r w:rsidR="0086184B" w:rsidRPr="00565405">
        <w:rPr>
          <w:rFonts w:ascii="Arial" w:hAnsi="Arial" w:cs="Arial"/>
          <w:sz w:val="24"/>
          <w:szCs w:val="24"/>
        </w:rPr>
        <w:t xml:space="preserve"> nauczycielowi, ponieważ są one przechowywane w szkole do końca roku szkolnego. Rodzice mają prawo wglądu do prac pisemnych swoich dzieci. </w:t>
      </w:r>
    </w:p>
    <w:p w:rsidR="0086184B" w:rsidRPr="00565405" w:rsidRDefault="001036B7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f)</w:t>
      </w:r>
      <w:r w:rsidR="0086184B" w:rsidRPr="00565405">
        <w:rPr>
          <w:rFonts w:ascii="Arial" w:hAnsi="Arial" w:cs="Arial"/>
          <w:sz w:val="24"/>
          <w:szCs w:val="24"/>
        </w:rPr>
        <w:t xml:space="preserve"> Nie można prac pisemnych poprawiać ustnie.</w:t>
      </w:r>
    </w:p>
    <w:p w:rsidR="0086184B" w:rsidRPr="00565405" w:rsidRDefault="0086184B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g) Przy ocenie odpowiedzi ustnej uczniów oprócz poprawności merytorycznej uwzględnia się stopień samodzielności jej formułowania.</w:t>
      </w:r>
    </w:p>
    <w:p w:rsidR="0086184B" w:rsidRPr="00565405" w:rsidRDefault="001036B7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h)</w:t>
      </w:r>
      <w:r w:rsidR="0086184B" w:rsidRPr="00565405">
        <w:rPr>
          <w:rFonts w:ascii="Arial" w:hAnsi="Arial" w:cs="Arial"/>
          <w:sz w:val="24"/>
          <w:szCs w:val="24"/>
        </w:rPr>
        <w:t xml:space="preserve">  W semestrze uczeń może zgłosić przed lekcją  dwa  nieprzygotowania. Nieprzygotowania nie można zgłaszać na lekcji powtórzeniowej, sprawdzianie oraz w momencie wywoływania do odpowiedzi. </w:t>
      </w:r>
    </w:p>
    <w:p w:rsidR="0086184B" w:rsidRPr="00565405" w:rsidRDefault="001036B7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i)</w:t>
      </w:r>
      <w:r w:rsidR="0086184B" w:rsidRPr="00565405">
        <w:rPr>
          <w:rFonts w:ascii="Arial" w:hAnsi="Arial" w:cs="Arial"/>
          <w:sz w:val="24"/>
          <w:szCs w:val="24"/>
        </w:rPr>
        <w:t xml:space="preserve"> Za każdorazowe nie przystąpienie do odpowiedzi ustnej uczeń otrzymuje ocenę niedostateczną.</w:t>
      </w:r>
    </w:p>
    <w:p w:rsidR="0086184B" w:rsidRPr="00565405" w:rsidRDefault="001036B7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j)</w:t>
      </w:r>
      <w:r w:rsidR="0086184B" w:rsidRPr="00565405">
        <w:rPr>
          <w:rFonts w:ascii="Arial" w:hAnsi="Arial" w:cs="Arial"/>
          <w:sz w:val="24"/>
          <w:szCs w:val="24"/>
        </w:rPr>
        <w:t xml:space="preserve"> Nauczyciel ma prawo sprawdzić nowo poznane wiadomości na lekcji i ocenić ucznia za posiadaną wiedzę i zdolność przyswajania nowych wiadomości.</w:t>
      </w:r>
    </w:p>
    <w:p w:rsidR="008870D5" w:rsidRPr="00565405" w:rsidRDefault="008870D5" w:rsidP="0086184B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k)Pisemne prace domowe służą utrwalaniu, rozwijaniu lub praktycznemu stosowaniu wiadomości podczas zajęć, nie są obowiązkowe i nie podlegają ocenianiu. Wykonana przez ucznia praca domowa podlega sprawdzeniu przez nauczyciela oraz przekazaniu uczniowi informacji zwrotnej.</w:t>
      </w:r>
    </w:p>
    <w:p w:rsidR="001036B7" w:rsidRPr="00565405" w:rsidRDefault="008870D5" w:rsidP="008870D5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sz w:val="24"/>
          <w:szCs w:val="24"/>
        </w:rPr>
        <w:t>l</w:t>
      </w:r>
      <w:r w:rsidR="001036B7" w:rsidRPr="00565405">
        <w:rPr>
          <w:rFonts w:ascii="Arial" w:hAnsi="Arial" w:cs="Arial"/>
          <w:sz w:val="24"/>
          <w:szCs w:val="24"/>
        </w:rPr>
        <w:t>) Nie ocenia się uczniów do pięciu dni, po co najmniej dwutygodniowej usprawiedliwionej nieobecności.</w:t>
      </w:r>
    </w:p>
    <w:p w:rsidR="0086184B" w:rsidRPr="00565405" w:rsidRDefault="0086184B" w:rsidP="008870D5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b/>
          <w:sz w:val="24"/>
          <w:szCs w:val="24"/>
        </w:rPr>
        <w:t>3.</w:t>
      </w:r>
      <w:r w:rsidRPr="00565405">
        <w:rPr>
          <w:rFonts w:ascii="Arial" w:hAnsi="Arial" w:cs="Arial"/>
          <w:sz w:val="24"/>
          <w:szCs w:val="24"/>
        </w:rPr>
        <w:t xml:space="preserve"> Jeżeli  uczeń opuścił zajęcia   dydaktyczne ma obowiązek uzupełnić notatki i wiadomości. </w:t>
      </w:r>
    </w:p>
    <w:p w:rsidR="0086184B" w:rsidRPr="00565405" w:rsidRDefault="0086184B" w:rsidP="008870D5">
      <w:pPr>
        <w:ind w:left="708" w:right="-468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b/>
          <w:sz w:val="24"/>
          <w:szCs w:val="24"/>
        </w:rPr>
        <w:t>4.</w:t>
      </w:r>
      <w:r w:rsidRPr="00565405">
        <w:rPr>
          <w:rFonts w:ascii="Arial" w:hAnsi="Arial" w:cs="Arial"/>
          <w:sz w:val="24"/>
          <w:szCs w:val="24"/>
        </w:rPr>
        <w:t xml:space="preserve"> Wystawienie oceny semestralnej i na koniec roku szkolnego dokonuje się na podstawie ocen cząstkowych, przy czym  największą wagę mają oceny ze sprawdzianów, w drugiej kolejności są kartkówki i odpowiedzi ustne, pozostałe oceny są wspomagające.</w:t>
      </w:r>
    </w:p>
    <w:p w:rsidR="0086184B" w:rsidRPr="00565405" w:rsidRDefault="0086184B" w:rsidP="008870D5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b/>
          <w:sz w:val="24"/>
          <w:szCs w:val="24"/>
        </w:rPr>
        <w:lastRenderedPageBreak/>
        <w:t>5.</w:t>
      </w:r>
      <w:r w:rsidRPr="00565405">
        <w:rPr>
          <w:rFonts w:ascii="Arial" w:hAnsi="Arial" w:cs="Arial"/>
          <w:sz w:val="24"/>
          <w:szCs w:val="24"/>
        </w:rPr>
        <w:t xml:space="preserve">Nauczyciel chętnie udzieli pomocy uczniowi, który zgłosi chęć uzupełnienia braków. </w:t>
      </w:r>
    </w:p>
    <w:p w:rsidR="0086184B" w:rsidRPr="00565405" w:rsidRDefault="0086184B" w:rsidP="00565405">
      <w:pPr>
        <w:ind w:left="900" w:right="-468" w:hanging="192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b/>
          <w:sz w:val="24"/>
          <w:szCs w:val="24"/>
        </w:rPr>
        <w:t>6.</w:t>
      </w:r>
      <w:r w:rsidRPr="00565405">
        <w:rPr>
          <w:rFonts w:ascii="Arial" w:hAnsi="Arial" w:cs="Arial"/>
          <w:sz w:val="24"/>
          <w:szCs w:val="24"/>
        </w:rPr>
        <w:t xml:space="preserve">Uczeń, który opuści powyżej 50% zajęć może być nieklasyfikowany. </w:t>
      </w:r>
    </w:p>
    <w:p w:rsidR="0086184B" w:rsidRPr="00565405" w:rsidRDefault="0086184B" w:rsidP="008870D5">
      <w:pPr>
        <w:pStyle w:val="Akapitzlist"/>
        <w:ind w:left="709" w:right="-468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b/>
          <w:sz w:val="24"/>
          <w:szCs w:val="24"/>
        </w:rPr>
        <w:t>7.</w:t>
      </w:r>
      <w:r w:rsidRPr="00565405">
        <w:rPr>
          <w:rFonts w:ascii="Arial" w:hAnsi="Arial" w:cs="Arial"/>
          <w:sz w:val="24"/>
          <w:szCs w:val="24"/>
        </w:rPr>
        <w:t xml:space="preserve">Nauczyciel  na podstawie opinii lub orzeczenia  poradni  psychologiczno-pedagogicznej  dostosowuje wymagania edukacyjne  do indywidualnych  potrzeb psychofizycznych i edukacyjnych ucznia, u którego  stwierdzono  zaburzenia i odchylenia  rozwojowe oraz specyficzne trudności w  uczeniu się , uniemożliwiające sprostanie tym wymaganiom. </w:t>
      </w:r>
    </w:p>
    <w:p w:rsidR="0086184B" w:rsidRPr="00565405" w:rsidRDefault="0086184B" w:rsidP="0086184B">
      <w:pPr>
        <w:pStyle w:val="Akapitzlist"/>
        <w:ind w:right="-468"/>
        <w:rPr>
          <w:rFonts w:ascii="Arial" w:hAnsi="Arial" w:cs="Arial"/>
          <w:sz w:val="24"/>
          <w:szCs w:val="24"/>
        </w:rPr>
      </w:pPr>
      <w:r w:rsidRPr="00565405">
        <w:rPr>
          <w:rFonts w:ascii="Arial" w:hAnsi="Arial" w:cs="Arial"/>
          <w:b/>
          <w:sz w:val="24"/>
          <w:szCs w:val="24"/>
        </w:rPr>
        <w:t>8.</w:t>
      </w:r>
      <w:r w:rsidRPr="00565405">
        <w:rPr>
          <w:rFonts w:ascii="Arial" w:hAnsi="Arial" w:cs="Arial"/>
          <w:sz w:val="24"/>
          <w:szCs w:val="24"/>
        </w:rPr>
        <w:t>W przypadku zagrożenia oceną niedostateczną roczną rodzic ucznia  informowany jest na miesiąc przed posiedzeniem klasyfikacyjnym rady pedagogicznej, w celu współdziałania w pokonywaniu trudności dydaktycznych z chemii jego dziecka.</w:t>
      </w:r>
    </w:p>
    <w:p w:rsidR="0086184B" w:rsidRPr="00565405" w:rsidRDefault="0086184B" w:rsidP="0086184B">
      <w:pPr>
        <w:pStyle w:val="Akapitzlist"/>
        <w:ind w:right="-468"/>
        <w:rPr>
          <w:rFonts w:ascii="Arial" w:hAnsi="Arial" w:cs="Arial"/>
          <w:b/>
          <w:sz w:val="24"/>
          <w:szCs w:val="24"/>
        </w:rPr>
      </w:pPr>
    </w:p>
    <w:p w:rsidR="001D1962" w:rsidRPr="00565405" w:rsidRDefault="001D1962">
      <w:pPr>
        <w:rPr>
          <w:rFonts w:ascii="Arial" w:hAnsi="Arial" w:cs="Arial"/>
          <w:sz w:val="24"/>
          <w:szCs w:val="24"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Pr="00565405" w:rsidRDefault="00ED66A6" w:rsidP="00ED66A6">
      <w:pPr>
        <w:rPr>
          <w:rFonts w:ascii="Arial" w:hAnsi="Arial" w:cs="Arial"/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Pr="00FF2F98" w:rsidRDefault="00ED66A6" w:rsidP="00ED66A6">
      <w:pPr>
        <w:rPr>
          <w:b/>
          <w:bCs/>
          <w:sz w:val="24"/>
          <w:szCs w:val="24"/>
          <w:u w:val="single"/>
        </w:rPr>
      </w:pPr>
      <w:r w:rsidRPr="00FF2F98">
        <w:rPr>
          <w:b/>
          <w:bCs/>
          <w:sz w:val="24"/>
          <w:szCs w:val="24"/>
          <w:u w:val="single"/>
        </w:rPr>
        <w:t>Wymagania edukacyjne – klasa siódma</w:t>
      </w:r>
    </w:p>
    <w:p w:rsidR="00ED66A6" w:rsidRPr="00FF2F98" w:rsidRDefault="00ED66A6" w:rsidP="00ED66A6">
      <w:pPr>
        <w:rPr>
          <w:b/>
          <w:bCs/>
          <w:sz w:val="24"/>
          <w:szCs w:val="24"/>
        </w:rPr>
      </w:pPr>
      <w:r w:rsidRPr="00FF2F98">
        <w:rPr>
          <w:b/>
          <w:bCs/>
          <w:sz w:val="24"/>
          <w:szCs w:val="24"/>
        </w:rPr>
        <w:t>Dział 1. Substancje i ich przemiany</w:t>
      </w:r>
    </w:p>
    <w:p w:rsidR="00ED66A6" w:rsidRPr="004413CF" w:rsidRDefault="00ED66A6" w:rsidP="00ED66A6">
      <w:pPr>
        <w:rPr>
          <w:b/>
          <w:bCs/>
        </w:rPr>
      </w:pPr>
    </w:p>
    <w:p w:rsidR="00ED66A6" w:rsidRPr="004413CF" w:rsidRDefault="00ED66A6" w:rsidP="00ED66A6">
      <w:pPr>
        <w:spacing w:after="178" w:line="1" w:lineRule="exact"/>
        <w:rPr>
          <w:sz w:val="2"/>
          <w:szCs w:val="2"/>
        </w:rPr>
      </w:pPr>
    </w:p>
    <w:tbl>
      <w:tblPr>
        <w:tblW w:w="140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40" w:type="dxa"/>
          <w:bottom w:w="113" w:type="dxa"/>
          <w:right w:w="40" w:type="dxa"/>
        </w:tblCellMar>
        <w:tblLook w:val="0020"/>
      </w:tblPr>
      <w:tblGrid>
        <w:gridCol w:w="2818"/>
        <w:gridCol w:w="2818"/>
        <w:gridCol w:w="2817"/>
        <w:gridCol w:w="2817"/>
        <w:gridCol w:w="2817"/>
      </w:tblGrid>
      <w:tr w:rsidR="00ED66A6" w:rsidRPr="004413CF" w:rsidTr="00D961F2">
        <w:trPr>
          <w:trHeight w:val="475"/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dopuszczająca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dostateczna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dobra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bardzo dobra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 + 4]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D66A6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Ocena celująca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[1 + 2 + 3 + 4 + 5]</w:t>
            </w:r>
          </w:p>
        </w:tc>
      </w:tr>
      <w:tr w:rsidR="00ED66A6" w:rsidRPr="004413CF" w:rsidTr="00D961F2">
        <w:trPr>
          <w:trHeight w:val="6413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zalicza chemię do nauk przyrodniczych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stosuje zasady bezpieczeństwa obowiązujące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w pracowni chemicznej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nazywa wybrane elementy szkła</w:t>
            </w:r>
            <w:r>
              <w:rPr>
                <w:b/>
                <w:bCs/>
                <w:color w:val="000000"/>
                <w:spacing w:val="-4"/>
                <w:sz w:val="18"/>
                <w:szCs w:val="18"/>
              </w:rPr>
              <w:t xml:space="preserve"> i </w:t>
            </w: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sprzętu laboratoryjnego</w:t>
            </w:r>
            <w:r w:rsidRPr="004413CF">
              <w:rPr>
                <w:sz w:val="18"/>
                <w:szCs w:val="18"/>
              </w:rPr>
              <w:t xml:space="preserve"> oraz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określa ich przeznaczenie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>– zna sposoby opisywania doświadczeń chemicznych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opisuje właściwości substancji będących głównymi składnikami produktów stosowanych na co dzień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 xml:space="preserve">– definiuje pojęcie </w:t>
            </w:r>
            <w:r w:rsidRPr="00470C90">
              <w:rPr>
                <w:i/>
                <w:color w:val="000000"/>
                <w:spacing w:val="-2"/>
                <w:sz w:val="18"/>
              </w:rPr>
              <w:t>gęstość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Cs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>– podaje wzór na gęstość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Cs/>
                <w:i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C17167">
              <w:rPr>
                <w:b/>
                <w:bCs/>
                <w:color w:val="000000"/>
                <w:spacing w:val="-2"/>
                <w:sz w:val="18"/>
                <w:szCs w:val="18"/>
              </w:rPr>
              <w:t>przeprowadza proste obliczenia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z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> 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wykorzystaniem pojęć</w:t>
            </w:r>
            <w:r w:rsidRPr="004413CF">
              <w:rPr>
                <w:bCs/>
                <w:i/>
                <w:color w:val="000000"/>
                <w:spacing w:val="-2"/>
                <w:sz w:val="18"/>
                <w:szCs w:val="18"/>
              </w:rPr>
              <w:t xml:space="preserve"> masa</w:t>
            </w: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 xml:space="preserve">, </w:t>
            </w:r>
            <w:r w:rsidRPr="004413CF">
              <w:rPr>
                <w:bCs/>
                <w:i/>
                <w:color w:val="000000"/>
                <w:spacing w:val="-2"/>
                <w:sz w:val="18"/>
                <w:szCs w:val="18"/>
              </w:rPr>
              <w:t>gęstość</w:t>
            </w: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 xml:space="preserve">, </w:t>
            </w:r>
            <w:r w:rsidRPr="004413CF">
              <w:rPr>
                <w:bCs/>
                <w:i/>
                <w:color w:val="000000"/>
                <w:spacing w:val="-2"/>
                <w:sz w:val="18"/>
                <w:szCs w:val="18"/>
              </w:rPr>
              <w:t>objętość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i/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– wymienia jednostki gęstości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odróżnia właściwości fizyczne od chemicznych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i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definiuje pojęcie </w:t>
            </w:r>
            <w:r w:rsidRPr="004413CF">
              <w:rPr>
                <w:i/>
                <w:color w:val="000000"/>
                <w:spacing w:val="-2"/>
                <w:sz w:val="18"/>
                <w:szCs w:val="18"/>
              </w:rPr>
              <w:t>mieszanina substancji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opisuje cechy mieszanin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jednorodnych</w:t>
            </w:r>
            <w:r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sz w:val="18"/>
                <w:szCs w:val="18"/>
              </w:rPr>
              <w:t>i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niejednorodnych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podaje przykłady mieszanin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opisuje proste metody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rozdzielania mieszanin na składniki</w:t>
            </w:r>
          </w:p>
          <w:p w:rsidR="00ED66A6" w:rsidRPr="006B75C6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lastRenderedPageBreak/>
              <w:t xml:space="preserve">–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 xml:space="preserve">definiuje pojęcia </w:t>
            </w:r>
            <w:r w:rsidRPr="004413CF">
              <w:rPr>
                <w:i/>
                <w:color w:val="000000"/>
                <w:spacing w:val="1"/>
                <w:sz w:val="18"/>
                <w:szCs w:val="18"/>
              </w:rPr>
              <w:t>zjawisko fizyczne</w:t>
            </w:r>
            <w:r w:rsidRPr="004413CF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3"/>
                <w:sz w:val="18"/>
                <w:szCs w:val="18"/>
              </w:rPr>
              <w:t>i </w:t>
            </w:r>
            <w:r w:rsidRPr="004413CF">
              <w:rPr>
                <w:i/>
                <w:color w:val="000000"/>
                <w:spacing w:val="-3"/>
                <w:sz w:val="18"/>
                <w:szCs w:val="18"/>
              </w:rPr>
              <w:t>reakcja chemiczna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i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 xml:space="preserve">definiuje pojęcia </w:t>
            </w:r>
            <w:r w:rsidRPr="004413CF">
              <w:rPr>
                <w:i/>
                <w:color w:val="000000"/>
                <w:sz w:val="18"/>
                <w:szCs w:val="18"/>
              </w:rPr>
              <w:t>pierwiastek chemiczny</w:t>
            </w:r>
            <w:r>
              <w:rPr>
                <w:i/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>i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4413CF">
              <w:rPr>
                <w:i/>
                <w:color w:val="000000"/>
                <w:sz w:val="18"/>
                <w:szCs w:val="18"/>
              </w:rPr>
              <w:t>związek</w:t>
            </w:r>
            <w:r w:rsidRPr="004413CF">
              <w:rPr>
                <w:i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3"/>
                <w:sz w:val="18"/>
                <w:szCs w:val="18"/>
              </w:rPr>
              <w:t>chemiczny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dzieli substancje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chemiczne na proste</w:t>
            </w:r>
            <w:r>
              <w:rPr>
                <w:color w:val="000000"/>
                <w:spacing w:val="-1"/>
                <w:sz w:val="18"/>
                <w:szCs w:val="18"/>
              </w:rPr>
              <w:t xml:space="preserve"> i złożone oraz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 na pierwiastki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i związki chemiczne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podaje przykłady związków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chemicznych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dzieli pierwiastki chemiczne na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metale i niemetale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 xml:space="preserve">podaje przykłady pierwiastków </w:t>
            </w:r>
            <w:r w:rsidRPr="004413CF">
              <w:rPr>
                <w:sz w:val="18"/>
                <w:szCs w:val="18"/>
              </w:rPr>
              <w:t xml:space="preserve">chemicznych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(metali i niemetali)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odróżnia metale i niemetale na podstawie ich właściwości</w:t>
            </w:r>
          </w:p>
          <w:p w:rsidR="00ED66A6" w:rsidRPr="00050AB2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posługuje się symbolami chemicznymi pierwiastków (H, O, N, Cl, S, C, P, Si, Na, K, Ca, Mg, Fe, Zn,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>Br</w:t>
            </w:r>
            <w:proofErr w:type="spellEnd"/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>,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Cu, Al, Pb, Ag,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Ba, I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pacing w:val="-5"/>
                <w:sz w:val="18"/>
                <w:szCs w:val="18"/>
              </w:rPr>
            </w:pPr>
            <w:r w:rsidRPr="004413CF">
              <w:rPr>
                <w:color w:val="000000"/>
                <w:spacing w:val="-5"/>
                <w:sz w:val="18"/>
                <w:szCs w:val="18"/>
              </w:rPr>
              <w:lastRenderedPageBreak/>
              <w:t>Uczeń: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omawia, czym zajmuje się</w:t>
            </w:r>
            <w:r w:rsidRPr="004413CF">
              <w:rPr>
                <w:color w:val="000000"/>
                <w:spacing w:val="-5"/>
                <w:sz w:val="18"/>
                <w:szCs w:val="18"/>
              </w:rPr>
              <w:t xml:space="preserve"> chemia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wyjaśnia, dlaczego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chemia jest nauką</w:t>
            </w:r>
            <w:r>
              <w:rPr>
                <w:color w:val="000000"/>
                <w:spacing w:val="-4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przydatną ludziom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88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wyjaśnia, czym są obserwacje, a czym wnioski z doświadczenia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88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przelicza jednostki (masy, objętości, gęstości)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wyjaśnia, czym ciało fizyczne</w:t>
            </w:r>
            <w:r>
              <w:rPr>
                <w:color w:val="000000"/>
                <w:spacing w:val="-1"/>
                <w:sz w:val="18"/>
                <w:szCs w:val="18"/>
              </w:rPr>
              <w:t xml:space="preserve"> różni się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od substancji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b/>
                <w:color w:val="000000"/>
                <w:sz w:val="18"/>
                <w:szCs w:val="18"/>
              </w:rPr>
            </w:pPr>
            <w:r w:rsidRPr="004413CF">
              <w:rPr>
                <w:b/>
                <w:color w:val="000000"/>
                <w:sz w:val="18"/>
                <w:szCs w:val="18"/>
              </w:rPr>
              <w:t>– opisuje właściwości substancji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wymienia i wyjaśnia podstawowe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sposoby</w:t>
            </w:r>
            <w:r>
              <w:rPr>
                <w:color w:val="000000"/>
                <w:spacing w:val="-3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rozdzielania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mieszanin na składniki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sporządza mieszaninę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1"/>
                <w:sz w:val="18"/>
                <w:szCs w:val="18"/>
              </w:rPr>
              <w:t>dobiera metodę rozdzielania mieszaniny na składniki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66"/>
              </w:tabs>
              <w:spacing w:line="197" w:lineRule="exact"/>
              <w:ind w:left="125" w:hanging="125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opisuje i porównuje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zjawisko fizyczne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i</w:t>
            </w:r>
            <w:r>
              <w:rPr>
                <w:b/>
                <w:bCs/>
                <w:color w:val="000000"/>
                <w:spacing w:val="-3"/>
                <w:sz w:val="18"/>
                <w:szCs w:val="18"/>
              </w:rPr>
              <w:t> 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reakcję chemiczną</w:t>
            </w:r>
          </w:p>
          <w:p w:rsidR="00ED66A6" w:rsidRPr="004413CF" w:rsidRDefault="00ED66A6" w:rsidP="00D961F2">
            <w:pPr>
              <w:shd w:val="clear" w:color="auto" w:fill="FFFFFF"/>
              <w:spacing w:line="197" w:lineRule="exact"/>
              <w:ind w:left="125" w:hanging="125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projektuje doświadczenia ilustrujące zjawisko fizyczne i reakcję chemiczną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definiuje pojęcie </w:t>
            </w:r>
            <w:r w:rsidRPr="004413CF">
              <w:rPr>
                <w:i/>
                <w:color w:val="000000"/>
                <w:sz w:val="18"/>
                <w:szCs w:val="18"/>
              </w:rPr>
              <w:t>stopy metali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– podaje przykłady zjawisk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fizycznych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> 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reakcji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chemicznych zachodzących</w:t>
            </w:r>
            <w:r>
              <w:rPr>
                <w:b/>
                <w:bCs/>
                <w:color w:val="000000"/>
                <w:spacing w:val="-4"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w</w:t>
            </w:r>
            <w:r>
              <w:rPr>
                <w:b/>
                <w:bCs/>
                <w:color w:val="000000"/>
                <w:spacing w:val="-4"/>
                <w:sz w:val="18"/>
                <w:szCs w:val="18"/>
              </w:rPr>
              <w:t> </w:t>
            </w: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otoczeniu człowieka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wyjaśnia potrzebę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wprowadzenia symboli</w:t>
            </w:r>
            <w:r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chemicznych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rozpoznaje pierwiastki i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związki chemiczne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wyjaśnia różnicę między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lastRenderedPageBreak/>
              <w:t>pierwiastkiem, związkiem chemicznym i mieszaniną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lastRenderedPageBreak/>
              <w:t>Uczeń: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podaje zastosowania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5"/>
                <w:sz w:val="18"/>
                <w:szCs w:val="18"/>
              </w:rPr>
              <w:t>wybranego</w:t>
            </w:r>
            <w:r w:rsidRPr="00FB6584">
              <w:rPr>
                <w:color w:val="000000"/>
                <w:spacing w:val="-3"/>
                <w:sz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szkła</w:t>
            </w:r>
            <w:r>
              <w:rPr>
                <w:color w:val="000000"/>
                <w:spacing w:val="-3"/>
                <w:sz w:val="18"/>
                <w:szCs w:val="18"/>
              </w:rPr>
              <w:t xml:space="preserve"> i </w:t>
            </w:r>
            <w:r w:rsidRPr="00FB6584">
              <w:rPr>
                <w:color w:val="000000"/>
                <w:spacing w:val="-3"/>
                <w:sz w:val="18"/>
              </w:rPr>
              <w:t>sprzętu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 laboratoryjnego</w:t>
            </w:r>
          </w:p>
          <w:p w:rsidR="00ED66A6" w:rsidRPr="00054D09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identyfikuje substancje na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podstawie</w:t>
            </w:r>
            <w:r>
              <w:rPr>
                <w:color w:val="000000"/>
                <w:spacing w:val="-2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podanych właściwość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podaje sposób rozdzielenia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wskazanej</w:t>
            </w:r>
            <w:r>
              <w:rPr>
                <w:color w:val="000000"/>
                <w:spacing w:val="-4"/>
                <w:sz w:val="18"/>
                <w:szCs w:val="18"/>
              </w:rPr>
              <w:t xml:space="preserve"> m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ieszaniny</w:t>
            </w:r>
            <w:r>
              <w:rPr>
                <w:color w:val="000000"/>
                <w:spacing w:val="-4"/>
                <w:sz w:val="18"/>
                <w:szCs w:val="18"/>
              </w:rPr>
              <w:t xml:space="preserve"> na składniki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wskazuje różnice między właściwościami fizycznymi składników mieszaniny, które umożliwiają jej rozdzielenie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projektuje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doświadczenia ilustrujące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 reakcję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 chemiczną i formułuje wnioski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wskazuje w podanych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przykładach</w:t>
            </w:r>
            <w:r>
              <w:rPr>
                <w:color w:val="000000"/>
                <w:spacing w:val="-3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reakcję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chemiczną i zjawisko fizyczne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wskazuje wśród różnych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substancji mieszaninę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color w:val="000000"/>
                <w:spacing w:val="-1"/>
                <w:sz w:val="18"/>
                <w:szCs w:val="18"/>
              </w:rPr>
              <w:t> 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związek chemiczny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wyjaśnia różnicę między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mieszaniną</w:t>
            </w:r>
            <w:r>
              <w:rPr>
                <w:color w:val="000000"/>
                <w:spacing w:val="-2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a</w:t>
            </w:r>
            <w:r>
              <w:rPr>
                <w:color w:val="000000"/>
                <w:spacing w:val="-2"/>
                <w:sz w:val="18"/>
                <w:szCs w:val="18"/>
              </w:rPr>
              <w:t> 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związkiem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chemicznym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odszukuje w układzie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okresowym pierwiastków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podane pierwiastki chemiczne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opisuje doświadczenia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wykonywane na lekcji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przeprowadza wybrane doświadczenia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</w:p>
        </w:tc>
        <w:tc>
          <w:tcPr>
            <w:tcW w:w="2211" w:type="dxa"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88"/>
              </w:tabs>
              <w:spacing w:line="197" w:lineRule="exact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omawia podział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 xml:space="preserve"> chemii na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organiczną i</w:t>
            </w:r>
            <w:r>
              <w:rPr>
                <w:color w:val="000000"/>
                <w:spacing w:val="-2"/>
                <w:sz w:val="18"/>
                <w:szCs w:val="18"/>
              </w:rPr>
              <w:t> 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nieorganiczną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projektuje doświadczenie</w:t>
            </w:r>
            <w:r w:rsidRPr="004413CF">
              <w:rPr>
                <w:sz w:val="18"/>
                <w:szCs w:val="18"/>
              </w:rPr>
              <w:t xml:space="preserve"> o podanym tytule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(rysuje schemat, zapisuje obserwacje i formułuje wnioski)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przeprowadza doświadczenia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z działu</w:t>
            </w:r>
            <w:r>
              <w:rPr>
                <w:color w:val="000000"/>
                <w:spacing w:val="-3"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3"/>
                <w:sz w:val="18"/>
                <w:szCs w:val="18"/>
              </w:rPr>
              <w:t>Substancje i ich przemiany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projektuje i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przewiduje wyniki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doświadczeń na podstawie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posiadanej wiedzy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</w:p>
        </w:tc>
        <w:tc>
          <w:tcPr>
            <w:tcW w:w="2211" w:type="dxa"/>
            <w:tcBorders>
              <w:top w:val="single" w:sz="4" w:space="0" w:color="auto"/>
            </w:tcBorders>
            <w:shd w:val="clear" w:color="auto" w:fill="FFFFFF"/>
          </w:tcPr>
          <w:p w:rsidR="00ED66A6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C17167" w:rsidRDefault="00ED66A6" w:rsidP="00ED66A6">
            <w:pPr>
              <w:numPr>
                <w:ilvl w:val="0"/>
                <w:numId w:val="9"/>
              </w:num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 w:rsidRPr="00C17167">
              <w:rPr>
                <w:color w:val="000000"/>
                <w:spacing w:val="-6"/>
                <w:sz w:val="18"/>
                <w:szCs w:val="18"/>
              </w:rPr>
              <w:t>wys</w:t>
            </w:r>
            <w:r>
              <w:rPr>
                <w:color w:val="000000"/>
                <w:spacing w:val="-6"/>
                <w:sz w:val="18"/>
                <w:szCs w:val="18"/>
              </w:rPr>
              <w:t>zukuje, porządkuje, porównuje i </w:t>
            </w:r>
            <w:r w:rsidRPr="00C17167">
              <w:rPr>
                <w:color w:val="000000"/>
                <w:spacing w:val="-6"/>
                <w:sz w:val="18"/>
                <w:szCs w:val="18"/>
              </w:rPr>
              <w:t>prezentuje informacje o</w:t>
            </w:r>
            <w:r>
              <w:rPr>
                <w:color w:val="000000"/>
                <w:spacing w:val="-6"/>
                <w:sz w:val="18"/>
                <w:szCs w:val="18"/>
              </w:rPr>
              <w:t xml:space="preserve"> korozji i </w:t>
            </w:r>
            <w:r w:rsidRPr="00C17167">
              <w:rPr>
                <w:color w:val="000000"/>
                <w:spacing w:val="-6"/>
                <w:sz w:val="18"/>
                <w:szCs w:val="18"/>
              </w:rPr>
              <w:t xml:space="preserve">sposobach zabezpieczania produktów zawierających żelazo przed rdzewieniem 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</w:p>
        </w:tc>
      </w:tr>
      <w:tr w:rsidR="00ED66A6" w:rsidRPr="004413CF" w:rsidTr="00D961F2">
        <w:trPr>
          <w:trHeight w:val="5670"/>
          <w:jc w:val="center"/>
        </w:trPr>
        <w:tc>
          <w:tcPr>
            <w:tcW w:w="2211" w:type="dxa"/>
            <w:vMerge/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77"/>
            </w:pPr>
          </w:p>
        </w:tc>
        <w:tc>
          <w:tcPr>
            <w:tcW w:w="2211" w:type="dxa"/>
            <w:vMerge/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</w:pPr>
          </w:p>
        </w:tc>
        <w:tc>
          <w:tcPr>
            <w:tcW w:w="2211" w:type="dxa"/>
            <w:vMerge/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86"/>
            </w:pPr>
          </w:p>
        </w:tc>
        <w:tc>
          <w:tcPr>
            <w:tcW w:w="2211" w:type="dxa"/>
            <w:shd w:val="clear" w:color="auto" w:fill="FFFFFF"/>
          </w:tcPr>
          <w:p w:rsidR="00ED66A6" w:rsidRPr="004413CF" w:rsidRDefault="00ED66A6" w:rsidP="00D961F2"/>
        </w:tc>
        <w:tc>
          <w:tcPr>
            <w:tcW w:w="2211" w:type="dxa"/>
            <w:shd w:val="clear" w:color="auto" w:fill="FFFFFF"/>
          </w:tcPr>
          <w:p w:rsidR="00ED66A6" w:rsidRPr="004413CF" w:rsidRDefault="00ED66A6" w:rsidP="00D961F2"/>
        </w:tc>
      </w:tr>
    </w:tbl>
    <w:p w:rsidR="00ED66A6" w:rsidRDefault="00ED66A6" w:rsidP="00ED66A6">
      <w:pPr>
        <w:rPr>
          <w:b/>
          <w:bCs/>
        </w:rPr>
      </w:pPr>
    </w:p>
    <w:p w:rsidR="00ED66A6" w:rsidRDefault="00ED66A6" w:rsidP="00ED66A6">
      <w:pPr>
        <w:rPr>
          <w:b/>
          <w:bCs/>
        </w:rPr>
      </w:pPr>
    </w:p>
    <w:p w:rsidR="00ED66A6" w:rsidRPr="00FF2F98" w:rsidRDefault="00ED66A6" w:rsidP="00ED66A6">
      <w:pPr>
        <w:rPr>
          <w:b/>
          <w:bCs/>
          <w:sz w:val="24"/>
          <w:szCs w:val="24"/>
        </w:rPr>
      </w:pPr>
      <w:r>
        <w:rPr>
          <w:b/>
          <w:bCs/>
        </w:rPr>
        <w:br w:type="page"/>
      </w:r>
      <w:r w:rsidRPr="00FF2F98">
        <w:rPr>
          <w:b/>
          <w:bCs/>
          <w:sz w:val="24"/>
          <w:szCs w:val="24"/>
        </w:rPr>
        <w:lastRenderedPageBreak/>
        <w:t>Dział 2. Składniki powietrza i rodzaje przemian, jakim ulegają</w:t>
      </w:r>
    </w:p>
    <w:p w:rsidR="00ED66A6" w:rsidRPr="004413CF" w:rsidRDefault="00ED66A6" w:rsidP="00ED66A6">
      <w:pPr>
        <w:rPr>
          <w:b/>
          <w:bCs/>
          <w:sz w:val="18"/>
          <w:szCs w:val="18"/>
        </w:rPr>
      </w:pPr>
    </w:p>
    <w:tbl>
      <w:tblPr>
        <w:tblW w:w="4996" w:type="pct"/>
        <w:jc w:val="center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2814"/>
        <w:gridCol w:w="2814"/>
        <w:gridCol w:w="2815"/>
        <w:gridCol w:w="2815"/>
        <w:gridCol w:w="2815"/>
      </w:tblGrid>
      <w:tr w:rsidR="00ED66A6" w:rsidRPr="004413CF" w:rsidTr="00D961F2">
        <w:trPr>
          <w:trHeight w:val="168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dopuszczająca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dostateczna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dobra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bardzo dobra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 + 4]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D66A6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Ocena celująca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[1 + 2 + 3 + 4 + 5]</w:t>
            </w:r>
          </w:p>
        </w:tc>
      </w:tr>
      <w:tr w:rsidR="00ED66A6" w:rsidRPr="004413CF" w:rsidTr="00D961F2">
        <w:trPr>
          <w:cantSplit/>
          <w:trHeight w:val="7090"/>
          <w:jc w:val="center"/>
        </w:trPr>
        <w:tc>
          <w:tcPr>
            <w:tcW w:w="2098" w:type="dxa"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C17167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opisuje skład i właściwości powietrza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określa, co to są stałe i zmienne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składniki powietrza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opisuje właściwości fizyczne i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chemiczne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 tlenku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>węgla(IV)</w:t>
            </w:r>
            <w:r>
              <w:rPr>
                <w:bCs/>
                <w:color w:val="000000"/>
                <w:spacing w:val="-2"/>
                <w:sz w:val="18"/>
                <w:szCs w:val="18"/>
              </w:rPr>
              <w:t xml:space="preserve"> oraz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właściwości fizyczne gazów szlachetnych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podaje, że woda jest związkiem chemicznym wodoru i tlenu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tłumac</w:t>
            </w:r>
            <w:r>
              <w:rPr>
                <w:b/>
                <w:bCs/>
                <w:sz w:val="18"/>
                <w:szCs w:val="18"/>
              </w:rPr>
              <w:t>zy, na czym polega zmiana stanu</w:t>
            </w:r>
            <w:r w:rsidRPr="004413CF">
              <w:rPr>
                <w:b/>
                <w:bCs/>
                <w:sz w:val="18"/>
                <w:szCs w:val="18"/>
              </w:rPr>
              <w:t xml:space="preserve"> skupienia </w:t>
            </w:r>
            <w:r w:rsidRPr="004413CF">
              <w:rPr>
                <w:bCs/>
                <w:sz w:val="18"/>
                <w:szCs w:val="18"/>
              </w:rPr>
              <w:t>na przykładzie wody</w:t>
            </w:r>
          </w:p>
          <w:p w:rsidR="00ED66A6" w:rsidRPr="00084050" w:rsidRDefault="00ED66A6" w:rsidP="00D961F2">
            <w:pPr>
              <w:shd w:val="clear" w:color="auto" w:fill="FFFFFF"/>
              <w:ind w:left="125" w:hanging="125"/>
              <w:rPr>
                <w:bCs/>
                <w:sz w:val="18"/>
                <w:szCs w:val="18"/>
              </w:rPr>
            </w:pPr>
            <w:r w:rsidRPr="004413CF">
              <w:rPr>
                <w:bCs/>
                <w:sz w:val="18"/>
                <w:szCs w:val="18"/>
              </w:rPr>
              <w:t>– definiuje</w:t>
            </w:r>
            <w:r>
              <w:rPr>
                <w:bCs/>
                <w:sz w:val="18"/>
                <w:szCs w:val="18"/>
              </w:rPr>
              <w:t xml:space="preserve"> pojęcie</w:t>
            </w:r>
            <w:r w:rsidRPr="004413CF">
              <w:rPr>
                <w:bCs/>
                <w:sz w:val="18"/>
                <w:szCs w:val="18"/>
              </w:rPr>
              <w:t xml:space="preserve"> </w:t>
            </w:r>
            <w:r w:rsidRPr="00FB6584">
              <w:rPr>
                <w:i/>
                <w:sz w:val="18"/>
              </w:rPr>
              <w:t>wodorki</w:t>
            </w:r>
          </w:p>
          <w:p w:rsidR="00ED66A6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>
              <w:rPr>
                <w:color w:val="000000"/>
                <w:spacing w:val="-2"/>
                <w:sz w:val="18"/>
                <w:szCs w:val="18"/>
              </w:rPr>
              <w:t>określa znaczenie powietrza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podaje, jak można wykryć tlenek węgla(IV)</w:t>
            </w:r>
          </w:p>
          <w:p w:rsidR="00ED66A6" w:rsidRPr="00084050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określa, jak zachowują się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substancje higroskopijne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omawia, na czym polega </w:t>
            </w:r>
            <w:r w:rsidRPr="004413CF">
              <w:rPr>
                <w:color w:val="000000"/>
                <w:spacing w:val="-7"/>
                <w:sz w:val="18"/>
                <w:szCs w:val="18"/>
              </w:rPr>
              <w:t>spalanie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i/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definiuje pojęcia </w:t>
            </w:r>
            <w:r w:rsidRPr="004413CF">
              <w:rPr>
                <w:i/>
                <w:color w:val="000000"/>
                <w:spacing w:val="-2"/>
                <w:sz w:val="18"/>
                <w:szCs w:val="18"/>
              </w:rPr>
              <w:t>substrat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 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4"/>
                <w:sz w:val="18"/>
                <w:szCs w:val="18"/>
              </w:rPr>
              <w:t>produkt reakcji chemicznej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wskazuje substraty</w:t>
            </w:r>
            <w:r>
              <w:rPr>
                <w:b/>
                <w:bCs/>
                <w:sz w:val="18"/>
                <w:szCs w:val="18"/>
              </w:rPr>
              <w:t xml:space="preserve"> i produkty reakcji chemicznej </w:t>
            </w:r>
          </w:p>
          <w:p w:rsidR="00ED66A6" w:rsidRPr="00084050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określa, co to są tlenki i zna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ich podział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 xml:space="preserve">– </w:t>
            </w:r>
            <w:r w:rsidRPr="004413CF">
              <w:rPr>
                <w:bCs/>
                <w:sz w:val="18"/>
                <w:szCs w:val="18"/>
              </w:rPr>
              <w:t xml:space="preserve">wskazuje różnicę między reakcjami </w:t>
            </w:r>
            <w:proofErr w:type="spellStart"/>
            <w:r w:rsidRPr="004413CF">
              <w:rPr>
                <w:bCs/>
                <w:sz w:val="18"/>
                <w:szCs w:val="18"/>
              </w:rPr>
              <w:t>egzo</w:t>
            </w:r>
            <w:proofErr w:type="spellEnd"/>
            <w:r w:rsidRPr="004413CF">
              <w:rPr>
                <w:bCs/>
                <w:sz w:val="18"/>
                <w:szCs w:val="18"/>
              </w:rPr>
              <w:t>- i</w:t>
            </w:r>
            <w:r>
              <w:rPr>
                <w:bCs/>
                <w:sz w:val="18"/>
                <w:szCs w:val="18"/>
              </w:rPr>
              <w:t> </w:t>
            </w:r>
            <w:r w:rsidRPr="004413CF">
              <w:rPr>
                <w:bCs/>
                <w:sz w:val="18"/>
                <w:szCs w:val="18"/>
              </w:rPr>
              <w:t>endo</w:t>
            </w:r>
            <w:r>
              <w:rPr>
                <w:bCs/>
                <w:sz w:val="18"/>
                <w:szCs w:val="18"/>
              </w:rPr>
              <w:t>termicz</w:t>
            </w:r>
            <w:r w:rsidRPr="004413CF">
              <w:rPr>
                <w:bCs/>
                <w:sz w:val="18"/>
                <w:szCs w:val="18"/>
              </w:rPr>
              <w:t>ną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bCs/>
                <w:sz w:val="18"/>
                <w:szCs w:val="18"/>
              </w:rPr>
            </w:pPr>
            <w:r w:rsidRPr="004413CF">
              <w:rPr>
                <w:bCs/>
                <w:sz w:val="18"/>
                <w:szCs w:val="18"/>
              </w:rPr>
              <w:t xml:space="preserve">– podaje przykłady reakcji </w:t>
            </w:r>
            <w:proofErr w:type="spellStart"/>
            <w:r w:rsidRPr="004413CF">
              <w:rPr>
                <w:bCs/>
                <w:sz w:val="18"/>
                <w:szCs w:val="18"/>
              </w:rPr>
              <w:t>egzo</w:t>
            </w:r>
            <w:proofErr w:type="spellEnd"/>
            <w:r w:rsidRPr="004413CF">
              <w:rPr>
                <w:bCs/>
                <w:sz w:val="18"/>
                <w:szCs w:val="18"/>
              </w:rPr>
              <w:t>- i</w:t>
            </w:r>
            <w:r>
              <w:rPr>
                <w:bCs/>
                <w:sz w:val="18"/>
                <w:szCs w:val="18"/>
              </w:rPr>
              <w:t> </w:t>
            </w:r>
            <w:r w:rsidRPr="004413CF">
              <w:rPr>
                <w:bCs/>
                <w:sz w:val="18"/>
                <w:szCs w:val="18"/>
              </w:rPr>
              <w:t>endo</w:t>
            </w:r>
            <w:r>
              <w:rPr>
                <w:bCs/>
                <w:sz w:val="18"/>
                <w:szCs w:val="18"/>
              </w:rPr>
              <w:t>termi</w:t>
            </w:r>
            <w:r w:rsidRPr="004413CF">
              <w:rPr>
                <w:bCs/>
                <w:sz w:val="18"/>
                <w:szCs w:val="18"/>
              </w:rPr>
              <w:t>cznych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wymienia niektóre efekty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towarzyszące reakcjom chemicznym</w:t>
            </w: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5"/>
                <w:sz w:val="18"/>
                <w:szCs w:val="18"/>
              </w:rPr>
              <w:t>Uczeń: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b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>projektuje i przeprowadza doświadczenie potwierdzające, że powietrze jest mieszaniną jednorodną gazów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>wymienia stałe i zmienne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składniki powietrza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oblicza przybliżoną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objętość tlenu i azotu,</w:t>
            </w:r>
            <w:r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np. w sali lekcyjnej</w:t>
            </w:r>
          </w:p>
          <w:p w:rsidR="00ED66A6" w:rsidRPr="00531B80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>opisuje, jak można otrzymać tlen</w:t>
            </w:r>
          </w:p>
          <w:p w:rsidR="00ED66A6" w:rsidRPr="00531B80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 xml:space="preserve">– </w:t>
            </w:r>
            <w:r w:rsidRPr="004413CF">
              <w:rPr>
                <w:bCs/>
                <w:sz w:val="18"/>
                <w:szCs w:val="18"/>
              </w:rPr>
              <w:t>poda</w:t>
            </w:r>
            <w:r>
              <w:rPr>
                <w:bCs/>
                <w:sz w:val="18"/>
                <w:szCs w:val="18"/>
              </w:rPr>
              <w:t>je przykłady wodorków niemetali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podaje sposób otrzymywania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tlenku węgla(IV)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(na przykładzie</w:t>
            </w:r>
            <w:r w:rsidRPr="004413CF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3"/>
                <w:sz w:val="18"/>
                <w:szCs w:val="18"/>
              </w:rPr>
              <w:t>reakcji węgla z 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tlenem)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 xml:space="preserve">definiuje pojęcie </w:t>
            </w:r>
            <w:r w:rsidRPr="004413CF">
              <w:rPr>
                <w:i/>
                <w:color w:val="000000"/>
                <w:sz w:val="18"/>
                <w:szCs w:val="18"/>
              </w:rPr>
              <w:t>reakcja</w:t>
            </w:r>
            <w:r w:rsidRPr="004413CF">
              <w:rPr>
                <w:i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5"/>
                <w:sz w:val="18"/>
                <w:szCs w:val="18"/>
              </w:rPr>
              <w:t>charakterystyczna</w:t>
            </w:r>
          </w:p>
          <w:p w:rsidR="00ED66A6" w:rsidRPr="00084050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plan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uje doświadczenie umożliwiające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wykrycie obecności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pacing w:val="-4"/>
                <w:sz w:val="18"/>
                <w:szCs w:val="18"/>
              </w:rPr>
              <w:t>tlenku węgla(IV) w </w:t>
            </w:r>
            <w:r w:rsidRPr="004413CF">
              <w:rPr>
                <w:b/>
                <w:bCs/>
                <w:color w:val="000000"/>
                <w:spacing w:val="-4"/>
                <w:sz w:val="18"/>
                <w:szCs w:val="18"/>
              </w:rPr>
              <w:t>powietrzu wydychanym z płuc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 xml:space="preserve">opisuje rolę wody i pary wodnej </w:t>
            </w:r>
            <w:r>
              <w:rPr>
                <w:color w:val="000000"/>
                <w:spacing w:val="1"/>
                <w:sz w:val="18"/>
                <w:szCs w:val="18"/>
              </w:rPr>
              <w:t>w 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przyrodzie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1"/>
                <w:sz w:val="18"/>
                <w:szCs w:val="18"/>
              </w:rPr>
              <w:t>wymienia właściwości wody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wyjaśnia pojęcie </w:t>
            </w:r>
            <w:r w:rsidRPr="004413CF">
              <w:rPr>
                <w:i/>
                <w:color w:val="000000"/>
                <w:spacing w:val="-2"/>
                <w:sz w:val="18"/>
                <w:szCs w:val="18"/>
              </w:rPr>
              <w:t>higroskopijność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zapisuje słownie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przebieg reakcji chemicznej</w:t>
            </w:r>
          </w:p>
          <w:p w:rsidR="00ED66A6" w:rsidRPr="00084050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pacing w:val="-2"/>
                <w:sz w:val="18"/>
                <w:szCs w:val="18"/>
              </w:rPr>
              <w:t>wskazuje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 w zapisie słownym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 przebiegu reakcji chemicznej </w:t>
            </w:r>
            <w:r w:rsidRPr="004413CF">
              <w:rPr>
                <w:b/>
                <w:color w:val="000000"/>
                <w:spacing w:val="-3"/>
                <w:sz w:val="18"/>
                <w:szCs w:val="18"/>
              </w:rPr>
              <w:t xml:space="preserve">substraty i 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>produkty</w:t>
            </w:r>
            <w:r>
              <w:rPr>
                <w:color w:val="000000"/>
                <w:spacing w:val="-1"/>
                <w:sz w:val="18"/>
                <w:szCs w:val="18"/>
              </w:rPr>
              <w:t xml:space="preserve">,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pierwiastki i</w:t>
            </w:r>
            <w:r>
              <w:rPr>
                <w:color w:val="000000"/>
                <w:spacing w:val="-1"/>
                <w:sz w:val="18"/>
                <w:szCs w:val="18"/>
              </w:rPr>
              <w:t> </w:t>
            </w:r>
            <w:r w:rsidRPr="004413CF">
              <w:rPr>
                <w:color w:val="000000"/>
                <w:sz w:val="18"/>
                <w:szCs w:val="18"/>
              </w:rPr>
              <w:t>związki chemiczne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podaje </w:t>
            </w:r>
            <w:r w:rsidRPr="004413CF">
              <w:rPr>
                <w:color w:val="000000"/>
                <w:sz w:val="18"/>
                <w:szCs w:val="18"/>
              </w:rPr>
              <w:t xml:space="preserve">sposób otrzymywania </w:t>
            </w:r>
            <w:r>
              <w:rPr>
                <w:color w:val="000000"/>
                <w:spacing w:val="-2"/>
                <w:sz w:val="18"/>
                <w:szCs w:val="18"/>
              </w:rPr>
              <w:t>wodoru (w 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 xml:space="preserve">reakcji kwasu chlorowodorowego </w:t>
            </w:r>
            <w:r>
              <w:rPr>
                <w:color w:val="000000"/>
                <w:spacing w:val="-4"/>
                <w:sz w:val="18"/>
                <w:szCs w:val="18"/>
              </w:rPr>
              <w:t>z 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metalem)</w:t>
            </w:r>
          </w:p>
          <w:p w:rsidR="00ED66A6" w:rsidRPr="00CA4DB0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  <w:r>
              <w:rPr>
                <w:sz w:val="18"/>
              </w:rPr>
              <w:t xml:space="preserve">− </w:t>
            </w:r>
            <w:r w:rsidRPr="004413CF">
              <w:rPr>
                <w:sz w:val="18"/>
                <w:szCs w:val="18"/>
              </w:rPr>
              <w:t>opisuje sposób identyfikowania gazów:</w:t>
            </w:r>
            <w:r w:rsidRPr="004413CF">
              <w:rPr>
                <w:color w:val="000000"/>
                <w:sz w:val="18"/>
                <w:szCs w:val="18"/>
              </w:rPr>
              <w:t xml:space="preserve"> wodoru, tlenu,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tlenku węgla(IV)</w:t>
            </w:r>
          </w:p>
          <w:p w:rsidR="00ED66A6" w:rsidRPr="00CA4DB0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 xml:space="preserve">definiuje pojęcia </w:t>
            </w:r>
            <w:r w:rsidRPr="004413CF">
              <w:rPr>
                <w:b/>
                <w:bCs/>
                <w:i/>
                <w:sz w:val="18"/>
                <w:szCs w:val="18"/>
              </w:rPr>
              <w:t xml:space="preserve">reakcje </w:t>
            </w:r>
            <w:proofErr w:type="spellStart"/>
            <w:r w:rsidRPr="004413CF">
              <w:rPr>
                <w:b/>
                <w:bCs/>
                <w:i/>
                <w:sz w:val="18"/>
                <w:szCs w:val="18"/>
              </w:rPr>
              <w:t>egzo</w:t>
            </w:r>
            <w:proofErr w:type="spellEnd"/>
            <w:r w:rsidRPr="004413CF">
              <w:rPr>
                <w:b/>
                <w:bCs/>
                <w:i/>
                <w:sz w:val="18"/>
                <w:szCs w:val="18"/>
              </w:rPr>
              <w:t>-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i/>
                <w:sz w:val="18"/>
                <w:szCs w:val="18"/>
              </w:rPr>
              <w:t>i endotermi</w:t>
            </w:r>
            <w:r w:rsidRPr="004413CF">
              <w:rPr>
                <w:b/>
                <w:bCs/>
                <w:i/>
                <w:sz w:val="18"/>
                <w:szCs w:val="18"/>
              </w:rPr>
              <w:t>czne</w:t>
            </w: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C17167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określa, które składniki powietrza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są stałe, a</w:t>
            </w:r>
            <w:r>
              <w:rPr>
                <w:color w:val="000000"/>
                <w:spacing w:val="-4"/>
                <w:sz w:val="18"/>
                <w:szCs w:val="18"/>
              </w:rPr>
              <w:t> 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które zmienne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5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>wykonuje obliczenia dotyczące zawartości procentowej substancji występujących w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4413CF">
              <w:rPr>
                <w:color w:val="000000"/>
                <w:sz w:val="18"/>
                <w:szCs w:val="18"/>
              </w:rPr>
              <w:t>powietrzu</w:t>
            </w:r>
          </w:p>
          <w:p w:rsidR="00ED66A6" w:rsidRPr="00084050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wy</w:t>
            </w:r>
            <w:r>
              <w:rPr>
                <w:sz w:val="18"/>
                <w:szCs w:val="18"/>
              </w:rPr>
              <w:t>krywa obecność tlenku węgla(IV)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z w:val="18"/>
                <w:szCs w:val="18"/>
              </w:rPr>
              <w:t xml:space="preserve">projektuje </w:t>
            </w:r>
            <w:r>
              <w:rPr>
                <w:b/>
                <w:color w:val="000000"/>
                <w:sz w:val="18"/>
                <w:szCs w:val="18"/>
              </w:rPr>
              <w:t>doświadczenia, w </w:t>
            </w:r>
            <w:r w:rsidRPr="004413CF">
              <w:rPr>
                <w:b/>
                <w:color w:val="000000"/>
                <w:sz w:val="18"/>
                <w:szCs w:val="18"/>
              </w:rPr>
              <w:t>których otrzyma tlen, tlenek węgla(IV), wodór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– projektuje doświadczenia, w </w:t>
            </w:r>
            <w:r w:rsidRPr="004413CF">
              <w:rPr>
                <w:b/>
                <w:color w:val="000000"/>
                <w:sz w:val="18"/>
                <w:szCs w:val="18"/>
              </w:rPr>
              <w:t>których zbada właściwości tlenu, tlenku węgla(IV), wodoru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zapisuje słownie przebieg</w:t>
            </w:r>
            <w:r w:rsidRPr="004413CF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różnych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 reakcji chemicznych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wykazuje obecność pary </w:t>
            </w:r>
            <w:r w:rsidRPr="004413CF">
              <w:rPr>
                <w:color w:val="000000"/>
                <w:sz w:val="18"/>
                <w:szCs w:val="18"/>
              </w:rPr>
              <w:t>wodnej w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4413CF">
              <w:rPr>
                <w:color w:val="000000"/>
                <w:sz w:val="18"/>
                <w:szCs w:val="18"/>
              </w:rPr>
              <w:t>powietrzu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omawia sposoby otrzymywania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wodoru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 xml:space="preserve">podaje przykłady reakcji </w:t>
            </w:r>
            <w:proofErr w:type="spellStart"/>
            <w:r w:rsidRPr="004413CF">
              <w:rPr>
                <w:color w:val="000000"/>
                <w:sz w:val="18"/>
                <w:szCs w:val="18"/>
              </w:rPr>
              <w:t>egzo</w:t>
            </w:r>
            <w:proofErr w:type="spellEnd"/>
            <w:r w:rsidRPr="004413CF">
              <w:rPr>
                <w:color w:val="000000"/>
                <w:sz w:val="18"/>
                <w:szCs w:val="18"/>
              </w:rPr>
              <w:t xml:space="preserve">-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i</w:t>
            </w:r>
            <w:r>
              <w:rPr>
                <w:color w:val="000000"/>
                <w:spacing w:val="-3"/>
                <w:sz w:val="18"/>
                <w:szCs w:val="18"/>
              </w:rPr>
              <w:t> 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endo</w:t>
            </w:r>
            <w:r>
              <w:rPr>
                <w:color w:val="000000"/>
                <w:spacing w:val="-3"/>
                <w:sz w:val="18"/>
                <w:szCs w:val="18"/>
              </w:rPr>
              <w:t>termicz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nych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– zalicza przeprowadzone na lekcjach reakcje do </w:t>
            </w:r>
            <w:proofErr w:type="spellStart"/>
            <w:r w:rsidRPr="004413CF">
              <w:rPr>
                <w:color w:val="000000"/>
                <w:spacing w:val="-3"/>
                <w:sz w:val="18"/>
                <w:szCs w:val="18"/>
              </w:rPr>
              <w:t>egzo</w:t>
            </w:r>
            <w:proofErr w:type="spellEnd"/>
            <w:r w:rsidRPr="004413CF">
              <w:rPr>
                <w:color w:val="000000"/>
                <w:spacing w:val="-3"/>
                <w:sz w:val="18"/>
                <w:szCs w:val="18"/>
              </w:rPr>
              <w:t>- lub end</w:t>
            </w:r>
            <w:r>
              <w:rPr>
                <w:color w:val="000000"/>
                <w:spacing w:val="-3"/>
                <w:sz w:val="18"/>
                <w:szCs w:val="18"/>
              </w:rPr>
              <w:t>otermic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 xml:space="preserve">znych </w:t>
            </w: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otrzymuje tlenek węgla(IV)</w:t>
            </w:r>
            <w:r w:rsidRPr="004413CF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w 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reakcji węglanu wapnia</w:t>
            </w:r>
            <w:r w:rsidRPr="004413CF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4"/>
                <w:sz w:val="18"/>
                <w:szCs w:val="18"/>
              </w:rPr>
              <w:t>z 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kwasem chlorowodorowym</w:t>
            </w:r>
          </w:p>
          <w:p w:rsidR="00ED66A6" w:rsidRPr="00C17167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pacing w:val="-4"/>
                <w:sz w:val="18"/>
                <w:szCs w:val="18"/>
              </w:rPr>
              <w:t>– wymienia różne sposoby otrzymywania</w:t>
            </w:r>
            <w:r w:rsidRPr="004413CF">
              <w:rPr>
                <w:b/>
                <w:sz w:val="18"/>
                <w:szCs w:val="18"/>
              </w:rPr>
              <w:t xml:space="preserve"> </w:t>
            </w:r>
            <w:r w:rsidRPr="004413CF">
              <w:rPr>
                <w:sz w:val="18"/>
                <w:szCs w:val="18"/>
              </w:rPr>
              <w:t>tlenu, tlenku węgla(IV), wodoru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projektuje doświadczenia dotyczące powietrza i jego składników</w:t>
            </w:r>
          </w:p>
          <w:p w:rsidR="00ED66A6" w:rsidRPr="00CA4DB0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uzasadnia, na podstawie reakcji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magnezu z tlenkiem węgla(IV),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że tlenek węgla(IV) jest</w:t>
            </w:r>
            <w:r>
              <w:rPr>
                <w:color w:val="000000"/>
                <w:spacing w:val="-4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związkiem chemicznym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węgla i tlenu</w:t>
            </w:r>
          </w:p>
          <w:p w:rsidR="00ED66A6" w:rsidRPr="00CA4DB0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uzasadnia, na podstawie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reakcji magnezu</w:t>
            </w:r>
            <w:r>
              <w:rPr>
                <w:color w:val="000000"/>
                <w:spacing w:val="-3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z parą wodną,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że woda jest związkiem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chemicznym tlenu i wodoru</w:t>
            </w:r>
          </w:p>
          <w:p w:rsidR="00ED66A6" w:rsidRPr="00C17167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identyfikuje substancje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na podstawie</w:t>
            </w:r>
            <w:r>
              <w:rPr>
                <w:color w:val="000000"/>
                <w:spacing w:val="-4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4"/>
                <w:sz w:val="18"/>
                <w:szCs w:val="18"/>
              </w:rPr>
              <w:t>schematów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reakcji chemicznych</w:t>
            </w: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FFFFFF"/>
          </w:tcPr>
          <w:p w:rsidR="00ED66A6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Default="00ED66A6" w:rsidP="00ED66A6">
            <w:pPr>
              <w:numPr>
                <w:ilvl w:val="0"/>
                <w:numId w:val="10"/>
              </w:num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>
              <w:rPr>
                <w:color w:val="000000"/>
                <w:spacing w:val="-6"/>
                <w:sz w:val="18"/>
                <w:szCs w:val="18"/>
              </w:rPr>
              <w:t>odczytuje informacje o właściwościach tlenu i wodoru i ich zastosowań</w:t>
            </w:r>
          </w:p>
          <w:p w:rsidR="00ED66A6" w:rsidRDefault="00ED66A6" w:rsidP="00ED66A6">
            <w:pPr>
              <w:numPr>
                <w:ilvl w:val="0"/>
                <w:numId w:val="10"/>
              </w:num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 w:rsidRPr="00C17167">
              <w:rPr>
                <w:color w:val="000000"/>
                <w:spacing w:val="-6"/>
                <w:sz w:val="18"/>
                <w:szCs w:val="18"/>
              </w:rPr>
              <w:t>wyszukuje, porządkuje, poró</w:t>
            </w:r>
            <w:r>
              <w:rPr>
                <w:color w:val="000000"/>
                <w:spacing w:val="-6"/>
                <w:sz w:val="18"/>
                <w:szCs w:val="18"/>
              </w:rPr>
              <w:t>wnuje i prezentuje informacje o </w:t>
            </w:r>
            <w:r w:rsidRPr="00C17167">
              <w:rPr>
                <w:color w:val="000000"/>
                <w:spacing w:val="-6"/>
                <w:sz w:val="18"/>
                <w:szCs w:val="18"/>
              </w:rPr>
              <w:t>zastosowaniach gazów szlachetnych</w:t>
            </w:r>
          </w:p>
          <w:p w:rsidR="00ED66A6" w:rsidRPr="00C17167" w:rsidRDefault="00ED66A6" w:rsidP="00ED66A6">
            <w:pPr>
              <w:numPr>
                <w:ilvl w:val="0"/>
                <w:numId w:val="10"/>
              </w:num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 w:rsidRPr="00C17167">
              <w:rPr>
                <w:color w:val="000000"/>
                <w:spacing w:val="-6"/>
                <w:sz w:val="18"/>
                <w:szCs w:val="18"/>
              </w:rPr>
              <w:t>wyszukuje, porządkuje, porównuje i prezentuje informacje o źródłach, rodzajach i skutkach z</w:t>
            </w:r>
            <w:r>
              <w:rPr>
                <w:color w:val="000000"/>
                <w:spacing w:val="-6"/>
                <w:sz w:val="18"/>
                <w:szCs w:val="18"/>
              </w:rPr>
              <w:t>anieczyszczeń powietrza, oraz o </w:t>
            </w:r>
            <w:r w:rsidRPr="00C17167">
              <w:rPr>
                <w:color w:val="000000"/>
                <w:spacing w:val="-6"/>
                <w:sz w:val="18"/>
                <w:szCs w:val="18"/>
              </w:rPr>
              <w:t xml:space="preserve">sposobach postępowania pozwalających chronić powietrze przed zanieczyszczeniami </w:t>
            </w:r>
          </w:p>
          <w:p w:rsidR="00ED66A6" w:rsidRPr="00C17167" w:rsidRDefault="00ED66A6" w:rsidP="00ED66A6">
            <w:pPr>
              <w:numPr>
                <w:ilvl w:val="0"/>
                <w:numId w:val="10"/>
              </w:num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 w:rsidRPr="00C17167">
              <w:rPr>
                <w:color w:val="000000"/>
                <w:spacing w:val="-6"/>
                <w:sz w:val="18"/>
                <w:szCs w:val="18"/>
              </w:rPr>
              <w:t>wyszukuje, porządkuje, porównuje i prezentuje infor</w:t>
            </w:r>
            <w:r>
              <w:rPr>
                <w:color w:val="000000"/>
                <w:spacing w:val="-6"/>
                <w:sz w:val="18"/>
                <w:szCs w:val="18"/>
              </w:rPr>
              <w:t>macje o </w:t>
            </w:r>
            <w:r w:rsidRPr="00C17167">
              <w:rPr>
                <w:color w:val="000000"/>
                <w:spacing w:val="-6"/>
                <w:sz w:val="18"/>
                <w:szCs w:val="18"/>
              </w:rPr>
              <w:t>przyczynach i skutkach spadku ozonu w stratosferze ziemskiej oraz sposobach zapobiegania powiększaniu się „dziury ozonowej”</w:t>
            </w:r>
          </w:p>
          <w:p w:rsidR="00ED66A6" w:rsidRPr="00C17167" w:rsidRDefault="00ED66A6" w:rsidP="00ED66A6">
            <w:pPr>
              <w:numPr>
                <w:ilvl w:val="0"/>
                <w:numId w:val="10"/>
              </w:num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 w:rsidRPr="00C17167">
              <w:rPr>
                <w:color w:val="000000"/>
                <w:spacing w:val="-6"/>
                <w:sz w:val="18"/>
                <w:szCs w:val="18"/>
              </w:rPr>
              <w:t>wyszukuje, porządkuje, poró</w:t>
            </w:r>
            <w:r>
              <w:rPr>
                <w:color w:val="000000"/>
                <w:spacing w:val="-6"/>
                <w:sz w:val="18"/>
                <w:szCs w:val="18"/>
              </w:rPr>
              <w:t>wnuje i prezentuje informacje o </w:t>
            </w:r>
            <w:r w:rsidRPr="00C17167">
              <w:rPr>
                <w:color w:val="000000"/>
                <w:spacing w:val="-6"/>
                <w:sz w:val="18"/>
                <w:szCs w:val="18"/>
              </w:rPr>
              <w:t>powstawaniu kwaśnych opadów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</w:p>
        </w:tc>
      </w:tr>
    </w:tbl>
    <w:p w:rsidR="00ED66A6" w:rsidRDefault="00ED66A6" w:rsidP="00ED66A6"/>
    <w:p w:rsidR="008A400D" w:rsidRDefault="008A400D" w:rsidP="00ED66A6"/>
    <w:p w:rsidR="00ED66A6" w:rsidRPr="00FF2F98" w:rsidRDefault="00ED66A6" w:rsidP="00ED66A6">
      <w:pPr>
        <w:rPr>
          <w:b/>
          <w:bCs/>
          <w:sz w:val="22"/>
          <w:szCs w:val="22"/>
        </w:rPr>
      </w:pPr>
      <w:r w:rsidRPr="00FF2F98">
        <w:rPr>
          <w:b/>
          <w:bCs/>
          <w:sz w:val="22"/>
          <w:szCs w:val="22"/>
        </w:rPr>
        <w:lastRenderedPageBreak/>
        <w:t>Dział 3. Atomy i cząsteczki</w:t>
      </w:r>
    </w:p>
    <w:p w:rsidR="00ED66A6" w:rsidRPr="004413CF" w:rsidRDefault="00ED66A6" w:rsidP="00ED66A6">
      <w:pPr>
        <w:rPr>
          <w:b/>
          <w:bCs/>
        </w:rPr>
      </w:pPr>
    </w:p>
    <w:p w:rsidR="00ED66A6" w:rsidRPr="004413CF" w:rsidRDefault="00ED66A6" w:rsidP="00ED66A6">
      <w:pPr>
        <w:rPr>
          <w:sz w:val="2"/>
          <w:szCs w:val="2"/>
        </w:rPr>
      </w:pPr>
    </w:p>
    <w:tbl>
      <w:tblPr>
        <w:tblW w:w="14057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2812"/>
        <w:gridCol w:w="2812"/>
        <w:gridCol w:w="2811"/>
        <w:gridCol w:w="2811"/>
        <w:gridCol w:w="2811"/>
      </w:tblGrid>
      <w:tr w:rsidR="00ED66A6" w:rsidRPr="004413CF" w:rsidTr="00D961F2">
        <w:trPr>
          <w:trHeight w:val="489"/>
          <w:jc w:val="center"/>
        </w:trPr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dopuszczająca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dostateczna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dobra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bardzo dobra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 + 4]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FFFFFF"/>
          </w:tcPr>
          <w:p w:rsidR="00ED66A6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Ocena celująca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[1 + 2 + 3 + 4 + 5]</w:t>
            </w:r>
          </w:p>
        </w:tc>
      </w:tr>
      <w:tr w:rsidR="00ED66A6" w:rsidRPr="004413CF" w:rsidTr="00D961F2">
        <w:trPr>
          <w:trHeight w:val="7458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definiuje pojęcie </w:t>
            </w:r>
            <w:r w:rsidRPr="004413CF">
              <w:rPr>
                <w:i/>
                <w:color w:val="000000"/>
                <w:sz w:val="18"/>
                <w:szCs w:val="18"/>
              </w:rPr>
              <w:t>materia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definiuje pojęcie dyfuzji</w:t>
            </w:r>
          </w:p>
          <w:p w:rsidR="00ED66A6" w:rsidRPr="00C27F38" w:rsidRDefault="00ED66A6" w:rsidP="00D961F2">
            <w:pPr>
              <w:shd w:val="clear" w:color="auto" w:fill="FFFFFF"/>
              <w:ind w:left="125" w:hanging="125"/>
              <w:rPr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– </w:t>
            </w:r>
            <w:r w:rsidRPr="00C27F38">
              <w:rPr>
                <w:bCs/>
                <w:color w:val="000000"/>
                <w:spacing w:val="-1"/>
                <w:sz w:val="18"/>
                <w:szCs w:val="18"/>
              </w:rPr>
              <w:t xml:space="preserve">opisuje </w:t>
            </w:r>
            <w:r w:rsidRPr="00C27F38">
              <w:rPr>
                <w:bCs/>
                <w:color w:val="000000"/>
                <w:spacing w:val="-5"/>
                <w:sz w:val="18"/>
                <w:szCs w:val="18"/>
              </w:rPr>
              <w:t>ziarnistą</w:t>
            </w:r>
            <w:r w:rsidRPr="00C27F38">
              <w:rPr>
                <w:bCs/>
                <w:sz w:val="18"/>
                <w:szCs w:val="18"/>
              </w:rPr>
              <w:t xml:space="preserve"> budowę materii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– opisuje, czym </w:t>
            </w: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atom różni się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 od cząsteczki</w:t>
            </w:r>
          </w:p>
          <w:p w:rsidR="00ED66A6" w:rsidRPr="00084050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definiuje pojęcia</w:t>
            </w:r>
            <w:r>
              <w:rPr>
                <w:color w:val="000000"/>
                <w:spacing w:val="-1"/>
                <w:sz w:val="18"/>
                <w:szCs w:val="18"/>
              </w:rPr>
              <w:t>: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1"/>
                <w:sz w:val="18"/>
                <w:szCs w:val="18"/>
              </w:rPr>
              <w:t>jednostka</w:t>
            </w:r>
            <w:r w:rsidRPr="004413CF">
              <w:rPr>
                <w:i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6"/>
                <w:sz w:val="18"/>
                <w:szCs w:val="18"/>
              </w:rPr>
              <w:t>masy</w:t>
            </w:r>
            <w:r w:rsidRPr="004413CF">
              <w:rPr>
                <w:i/>
                <w:color w:val="000000"/>
                <w:spacing w:val="-1"/>
                <w:sz w:val="18"/>
                <w:szCs w:val="18"/>
              </w:rPr>
              <w:t xml:space="preserve"> atomowej</w:t>
            </w:r>
            <w:r w:rsidRPr="004413CF">
              <w:rPr>
                <w:color w:val="000000"/>
                <w:spacing w:val="-6"/>
                <w:sz w:val="18"/>
                <w:szCs w:val="18"/>
              </w:rPr>
              <w:t xml:space="preserve">, </w:t>
            </w:r>
            <w:r w:rsidRPr="004413CF">
              <w:rPr>
                <w:i/>
                <w:color w:val="000000"/>
                <w:spacing w:val="-6"/>
                <w:sz w:val="18"/>
                <w:szCs w:val="18"/>
              </w:rPr>
              <w:t>masa atomowa</w:t>
            </w:r>
            <w:r w:rsidRPr="004413CF">
              <w:rPr>
                <w:color w:val="000000"/>
                <w:spacing w:val="-6"/>
                <w:sz w:val="18"/>
                <w:szCs w:val="18"/>
              </w:rPr>
              <w:t xml:space="preserve">, </w:t>
            </w:r>
            <w:r w:rsidRPr="004413CF">
              <w:rPr>
                <w:i/>
                <w:color w:val="000000"/>
                <w:spacing w:val="-6"/>
                <w:sz w:val="18"/>
                <w:szCs w:val="18"/>
              </w:rPr>
              <w:t>masa</w:t>
            </w:r>
            <w:r w:rsidRPr="004413CF">
              <w:rPr>
                <w:i/>
                <w:sz w:val="18"/>
                <w:szCs w:val="18"/>
              </w:rPr>
              <w:t xml:space="preserve"> </w:t>
            </w:r>
            <w:r w:rsidRPr="004413CF">
              <w:rPr>
                <w:i/>
                <w:color w:val="000000"/>
                <w:spacing w:val="-6"/>
                <w:sz w:val="18"/>
                <w:szCs w:val="18"/>
              </w:rPr>
              <w:t>cząsteczkowa</w:t>
            </w:r>
          </w:p>
          <w:p w:rsidR="00ED66A6" w:rsidRPr="004413CF" w:rsidRDefault="00ED66A6" w:rsidP="00D961F2">
            <w:pPr>
              <w:pStyle w:val="Tekstpodstawowywcity"/>
              <w:ind w:left="125" w:hanging="125"/>
            </w:pPr>
            <w:r w:rsidRPr="004413CF">
              <w:t>– opisuje i charakteryzuje skład atomu</w:t>
            </w:r>
            <w:r>
              <w:t xml:space="preserve"> </w:t>
            </w:r>
            <w:r w:rsidRPr="004413CF">
              <w:t>pierwiastka chemicznego (jądro – protony i neutrony, powłoki elektronowe – elektrony)</w:t>
            </w:r>
          </w:p>
          <w:p w:rsidR="00ED66A6" w:rsidRPr="004413CF" w:rsidRDefault="00ED66A6" w:rsidP="00D961F2">
            <w:pPr>
              <w:pStyle w:val="Tekstpodstawowywcity"/>
              <w:ind w:left="125" w:hanging="125"/>
              <w:rPr>
                <w:b/>
              </w:rPr>
            </w:pPr>
            <w:r w:rsidRPr="004413CF">
              <w:t xml:space="preserve">– </w:t>
            </w:r>
            <w:r w:rsidRPr="004413CF">
              <w:rPr>
                <w:b/>
              </w:rPr>
              <w:t>wyjaśni</w:t>
            </w:r>
            <w:r>
              <w:rPr>
                <w:b/>
              </w:rPr>
              <w:t>a</w:t>
            </w:r>
            <w:r w:rsidRPr="004413CF">
              <w:rPr>
                <w:b/>
              </w:rPr>
              <w:t>, co to są nukleony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– definiuje pojęcie </w:t>
            </w:r>
            <w:r w:rsidRPr="004413CF">
              <w:rPr>
                <w:b/>
                <w:bCs/>
                <w:i/>
                <w:color w:val="000000"/>
                <w:sz w:val="18"/>
                <w:szCs w:val="18"/>
              </w:rPr>
              <w:t>elektrony walencyjne</w:t>
            </w:r>
          </w:p>
          <w:p w:rsidR="00ED66A6" w:rsidRPr="00CD465C" w:rsidRDefault="00ED66A6" w:rsidP="00D961F2">
            <w:pPr>
              <w:shd w:val="clear" w:color="auto" w:fill="FFFFFF"/>
              <w:ind w:left="125" w:hanging="125"/>
              <w:rPr>
                <w:i/>
                <w:color w:val="000000"/>
                <w:spacing w:val="-4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wyjaśnia, co to są </w:t>
            </w:r>
            <w:r w:rsidRPr="004413CF">
              <w:rPr>
                <w:i/>
                <w:color w:val="000000"/>
                <w:sz w:val="18"/>
                <w:szCs w:val="18"/>
              </w:rPr>
              <w:t>liczba atomowa</w:t>
            </w:r>
            <w:r w:rsidRPr="004413CF">
              <w:rPr>
                <w:color w:val="000000"/>
                <w:sz w:val="18"/>
                <w:szCs w:val="18"/>
              </w:rPr>
              <w:t>,</w:t>
            </w:r>
            <w:r w:rsidRPr="004413CF">
              <w:rPr>
                <w:sz w:val="18"/>
                <w:szCs w:val="18"/>
              </w:rPr>
              <w:t xml:space="preserve"> </w:t>
            </w:r>
            <w:r>
              <w:rPr>
                <w:i/>
                <w:color w:val="000000"/>
                <w:spacing w:val="-4"/>
                <w:sz w:val="18"/>
                <w:szCs w:val="18"/>
              </w:rPr>
              <w:t xml:space="preserve">liczba </w:t>
            </w:r>
            <w:r w:rsidRPr="004413CF">
              <w:rPr>
                <w:i/>
                <w:color w:val="000000"/>
                <w:spacing w:val="-4"/>
                <w:sz w:val="18"/>
                <w:szCs w:val="18"/>
              </w:rPr>
              <w:t>masowa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>
              <w:rPr>
                <w:b/>
                <w:bCs/>
                <w:color w:val="000000"/>
                <w:sz w:val="18"/>
                <w:szCs w:val="18"/>
              </w:rPr>
              <w:t>ustala liczbę protonów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i neutronów w jądrze atomowym oraz liczbę </w:t>
            </w: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elektronów w atomie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danego pierwiastka</w:t>
            </w: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chemicznego, gdy znane są liczby atomowa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> 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masowa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1"/>
                <w:sz w:val="18"/>
                <w:szCs w:val="18"/>
              </w:rPr>
            </w:pP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– </w:t>
            </w:r>
            <w:r w:rsidRPr="004413CF">
              <w:rPr>
                <w:bCs/>
                <w:color w:val="000000"/>
                <w:spacing w:val="-2"/>
                <w:sz w:val="18"/>
                <w:szCs w:val="18"/>
              </w:rPr>
              <w:t>podaje, czym jest konfiguracja elektronowa</w:t>
            </w:r>
          </w:p>
          <w:p w:rsidR="00ED66A6" w:rsidRPr="006E02D5" w:rsidRDefault="00ED66A6" w:rsidP="00D961F2">
            <w:pPr>
              <w:shd w:val="clear" w:color="auto" w:fill="FFFFFF"/>
              <w:ind w:left="125" w:hanging="125"/>
              <w:rPr>
                <w:b/>
                <w:color w:val="000000"/>
                <w:spacing w:val="1"/>
                <w:sz w:val="18"/>
                <w:szCs w:val="18"/>
              </w:rPr>
            </w:pPr>
            <w:r w:rsidRPr="004413CF">
              <w:rPr>
                <w:color w:val="000000"/>
                <w:spacing w:val="1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1"/>
                <w:sz w:val="18"/>
                <w:szCs w:val="18"/>
              </w:rPr>
              <w:t xml:space="preserve">definiuje pojęcie </w:t>
            </w:r>
            <w:r w:rsidRPr="004413CF">
              <w:rPr>
                <w:b/>
                <w:bCs/>
                <w:i/>
                <w:color w:val="000000"/>
                <w:spacing w:val="1"/>
                <w:sz w:val="18"/>
                <w:szCs w:val="18"/>
              </w:rPr>
              <w:t>izotop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opisuje układ okresowy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pierwiastków</w:t>
            </w:r>
            <w:r w:rsidRPr="004413CF">
              <w:rPr>
                <w:sz w:val="18"/>
                <w:szCs w:val="18"/>
              </w:rPr>
              <w:t xml:space="preserve"> chemicznych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podaje treść prawa okresowości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odczytuje z układu okr</w:t>
            </w:r>
            <w:r>
              <w:rPr>
                <w:b/>
                <w:bCs/>
                <w:color w:val="000000"/>
                <w:sz w:val="18"/>
                <w:szCs w:val="18"/>
              </w:rPr>
              <w:t>esowego podstawowe informacje o 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pierwiastkach chemicznych</w:t>
            </w:r>
            <w:r w:rsidRPr="004413CF">
              <w:rPr>
                <w:color w:val="000000"/>
                <w:sz w:val="18"/>
                <w:szCs w:val="18"/>
              </w:rPr>
              <w:t xml:space="preserve"> 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określa rodzaj pierwiastków (metal, niemetal)</w:t>
            </w:r>
            <w:r>
              <w:rPr>
                <w:color w:val="000000"/>
                <w:sz w:val="18"/>
                <w:szCs w:val="18"/>
              </w:rPr>
              <w:t xml:space="preserve"> i </w:t>
            </w:r>
            <w:r w:rsidRPr="004413CF">
              <w:rPr>
                <w:color w:val="000000"/>
                <w:sz w:val="18"/>
                <w:szCs w:val="18"/>
              </w:rPr>
              <w:t>podobieństwo właściwości pierwiastków w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4413CF">
              <w:rPr>
                <w:color w:val="000000"/>
                <w:sz w:val="18"/>
                <w:szCs w:val="18"/>
              </w:rPr>
              <w:t>grupie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5"/>
                <w:sz w:val="18"/>
                <w:szCs w:val="18"/>
              </w:rPr>
              <w:t>Uczeń:</w:t>
            </w:r>
          </w:p>
          <w:p w:rsidR="00ED66A6" w:rsidRPr="006E02D5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planuje doświadczenie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potwierdzające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>ziarnistość</w:t>
            </w:r>
            <w:r w:rsidRPr="004413CF">
              <w:rPr>
                <w:b/>
                <w:bCs/>
                <w:sz w:val="18"/>
                <w:szCs w:val="18"/>
              </w:rPr>
              <w:t xml:space="preserve"> </w:t>
            </w:r>
            <w:r w:rsidRPr="004413CF">
              <w:rPr>
                <w:b/>
                <w:bCs/>
                <w:color w:val="000000"/>
                <w:spacing w:val="-2"/>
                <w:sz w:val="18"/>
                <w:szCs w:val="18"/>
              </w:rPr>
              <w:t>budowy materii</w:t>
            </w:r>
          </w:p>
          <w:p w:rsidR="00ED66A6" w:rsidRPr="00084050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sz w:val="18"/>
                <w:szCs w:val="18"/>
              </w:rPr>
              <w:t>wyjaśnia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 zjawisko dyfuzji</w:t>
            </w:r>
          </w:p>
          <w:p w:rsidR="00ED66A6" w:rsidRPr="006E02D5" w:rsidRDefault="00ED66A6" w:rsidP="00D961F2">
            <w:pPr>
              <w:shd w:val="clear" w:color="auto" w:fill="FFFFFF"/>
              <w:ind w:left="125" w:hanging="125"/>
              <w:rPr>
                <w:b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opisuje</w:t>
            </w:r>
            <w:r w:rsidRPr="004413CF">
              <w:rPr>
                <w:b/>
                <w:color w:val="000000"/>
                <w:spacing w:val="-1"/>
                <w:sz w:val="18"/>
                <w:szCs w:val="18"/>
              </w:rPr>
              <w:t xml:space="preserve"> pierwiastek</w:t>
            </w:r>
            <w:r w:rsidRPr="004413CF">
              <w:rPr>
                <w:b/>
                <w:sz w:val="18"/>
                <w:szCs w:val="18"/>
              </w:rPr>
              <w:t xml:space="preserve"> chemiczny jako zbiór atomów o danej liczbie atomowej </w:t>
            </w:r>
            <w:r w:rsidRPr="004413CF">
              <w:rPr>
                <w:b/>
                <w:i/>
                <w:sz w:val="18"/>
                <w:szCs w:val="18"/>
              </w:rPr>
              <w:t>Z</w:t>
            </w:r>
          </w:p>
          <w:p w:rsidR="00ED66A6" w:rsidRPr="006E02D5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2"/>
                <w:sz w:val="18"/>
                <w:szCs w:val="18"/>
              </w:rPr>
              <w:t xml:space="preserve">– wyjaśnia różnice w budowie </w:t>
            </w:r>
            <w:r w:rsidRPr="004413CF">
              <w:rPr>
                <w:b/>
                <w:bCs/>
                <w:color w:val="000000"/>
                <w:spacing w:val="2"/>
                <w:sz w:val="18"/>
                <w:szCs w:val="18"/>
              </w:rPr>
              <w:t>atomów izotopów wodoru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korzysta z układu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okresowego pierwiastków</w:t>
            </w:r>
            <w:r>
              <w:rPr>
                <w:color w:val="000000"/>
                <w:spacing w:val="-3"/>
                <w:sz w:val="18"/>
                <w:szCs w:val="18"/>
              </w:rPr>
              <w:t xml:space="preserve"> </w:t>
            </w:r>
            <w:r w:rsidRPr="004413CF">
              <w:rPr>
                <w:sz w:val="18"/>
                <w:szCs w:val="18"/>
              </w:rPr>
              <w:t>chemicznych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wykorzystuje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3"/>
                <w:sz w:val="18"/>
                <w:szCs w:val="18"/>
              </w:rPr>
              <w:t>informacje odczytane</w:t>
            </w:r>
            <w:r w:rsidRPr="004413CF">
              <w:rPr>
                <w:sz w:val="18"/>
                <w:szCs w:val="18"/>
              </w:rPr>
              <w:t xml:space="preserve"> z</w:t>
            </w:r>
            <w:r>
              <w:rPr>
                <w:color w:val="000000"/>
                <w:spacing w:val="-2"/>
                <w:sz w:val="18"/>
                <w:szCs w:val="18"/>
              </w:rPr>
              <w:t> 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układu</w:t>
            </w:r>
            <w:r>
              <w:rPr>
                <w:color w:val="000000"/>
                <w:spacing w:val="-2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okresowego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pierwiastków</w:t>
            </w:r>
            <w:r w:rsidRPr="004413CF">
              <w:rPr>
                <w:sz w:val="18"/>
                <w:szCs w:val="18"/>
              </w:rPr>
              <w:t xml:space="preserve"> chemicznych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podaje maksymalną liczbę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elektronów na</w:t>
            </w:r>
            <w:r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poszczególnych powłokach (</w:t>
            </w:r>
            <w:r w:rsidRPr="004413CF">
              <w:rPr>
                <w:i/>
                <w:color w:val="000000"/>
                <w:spacing w:val="-1"/>
                <w:sz w:val="18"/>
                <w:szCs w:val="18"/>
              </w:rPr>
              <w:t>K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, </w:t>
            </w:r>
            <w:r w:rsidRPr="004413CF">
              <w:rPr>
                <w:i/>
                <w:color w:val="000000"/>
                <w:spacing w:val="-1"/>
                <w:sz w:val="18"/>
                <w:szCs w:val="18"/>
              </w:rPr>
              <w:t>L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, </w:t>
            </w:r>
            <w:r w:rsidRPr="004413CF">
              <w:rPr>
                <w:i/>
                <w:color w:val="000000"/>
                <w:spacing w:val="-1"/>
                <w:sz w:val="18"/>
                <w:szCs w:val="18"/>
              </w:rPr>
              <w:t>M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)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zapisuje konfiguracje elektronowe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rysuje modele atomów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pierwiastków</w:t>
            </w:r>
            <w:r w:rsidRPr="004413CF">
              <w:rPr>
                <w:sz w:val="18"/>
                <w:szCs w:val="18"/>
              </w:rPr>
              <w:t xml:space="preserve"> chemicznych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>– określa, jak zmieniają się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 niektóre właściwośc</w:t>
            </w:r>
            <w:r>
              <w:rPr>
                <w:color w:val="000000"/>
                <w:spacing w:val="-1"/>
                <w:sz w:val="18"/>
                <w:szCs w:val="18"/>
              </w:rPr>
              <w:t>i pierwiastków w grupie i 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okresie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6E02D5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1"/>
                <w:sz w:val="18"/>
                <w:szCs w:val="18"/>
              </w:rPr>
              <w:t>wyjaśnia różnice między pierwiastkiem a</w:t>
            </w: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 związkiem chemicznym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korzysta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z informacji zawartych</w:t>
            </w:r>
            <w:r w:rsidRPr="004413CF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w 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układzie okresowym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pierwiastków</w:t>
            </w:r>
            <w:r w:rsidRPr="004413CF">
              <w:rPr>
                <w:sz w:val="18"/>
                <w:szCs w:val="18"/>
              </w:rPr>
              <w:t xml:space="preserve"> chemicznych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4413CF">
              <w:rPr>
                <w:color w:val="000000"/>
                <w:spacing w:val="-2"/>
                <w:sz w:val="18"/>
                <w:szCs w:val="18"/>
              </w:rPr>
              <w:t>– oblic</w:t>
            </w:r>
            <w:r>
              <w:rPr>
                <w:color w:val="000000"/>
                <w:spacing w:val="-2"/>
                <w:sz w:val="18"/>
                <w:szCs w:val="18"/>
              </w:rPr>
              <w:t xml:space="preserve">za maksymalną liczbę elektronów 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color w:val="000000"/>
                <w:spacing w:val="-2"/>
                <w:sz w:val="18"/>
                <w:szCs w:val="18"/>
              </w:rPr>
              <w:t> </w:t>
            </w:r>
            <w:r w:rsidRPr="004413CF">
              <w:rPr>
                <w:color w:val="000000"/>
                <w:spacing w:val="-2"/>
                <w:sz w:val="18"/>
                <w:szCs w:val="18"/>
              </w:rPr>
              <w:t>powłokach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>zapisuje konfiguracje elektronowe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– rysuje uproszczone modele atomów 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4413CF">
              <w:rPr>
                <w:color w:val="000000"/>
                <w:spacing w:val="-1"/>
                <w:sz w:val="18"/>
                <w:szCs w:val="18"/>
              </w:rPr>
              <w:t>– określa zmianę właściwości pierwiastków w</w:t>
            </w:r>
            <w:r>
              <w:rPr>
                <w:color w:val="000000"/>
                <w:spacing w:val="-1"/>
                <w:sz w:val="18"/>
                <w:szCs w:val="18"/>
              </w:rPr>
              <w:t> </w:t>
            </w:r>
            <w:r w:rsidRPr="004413CF">
              <w:rPr>
                <w:color w:val="000000"/>
                <w:spacing w:val="-1"/>
                <w:sz w:val="18"/>
                <w:szCs w:val="18"/>
              </w:rPr>
              <w:t xml:space="preserve">grupie i okresie 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084050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wyjaśnia związek między podobieństwami właściwości pierwiastków chemicznych zapisanych w tej samej grupie układu okresowego a budową ich atomów </w:t>
            </w:r>
            <w:r>
              <w:rPr>
                <w:b/>
                <w:bCs/>
                <w:color w:val="000000"/>
                <w:spacing w:val="-3"/>
                <w:sz w:val="18"/>
                <w:szCs w:val="18"/>
              </w:rPr>
              <w:t>i liczbą elektronów walencyjnych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6E02D5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6E02D5">
              <w:rPr>
                <w:sz w:val="18"/>
                <w:szCs w:val="18"/>
              </w:rPr>
              <w:t>wyszukuje informacje na temat zastosowań izotopów</w:t>
            </w:r>
          </w:p>
        </w:tc>
      </w:tr>
    </w:tbl>
    <w:p w:rsidR="00ED66A6" w:rsidRPr="00FF2F98" w:rsidRDefault="00ED66A6" w:rsidP="00ED66A6">
      <w:pPr>
        <w:rPr>
          <w:b/>
          <w:bCs/>
          <w:sz w:val="24"/>
          <w:szCs w:val="24"/>
        </w:rPr>
      </w:pPr>
      <w:r w:rsidRPr="00FF2F98">
        <w:rPr>
          <w:b/>
          <w:bCs/>
          <w:sz w:val="24"/>
          <w:szCs w:val="24"/>
        </w:rPr>
        <w:lastRenderedPageBreak/>
        <w:t>Dział 4. Łączenie się atomów. Równania reakcji chemicznych</w:t>
      </w:r>
    </w:p>
    <w:p w:rsidR="00ED66A6" w:rsidRDefault="00ED66A6" w:rsidP="00ED66A6">
      <w:pPr>
        <w:rPr>
          <w:b/>
          <w:bCs/>
        </w:rPr>
      </w:pPr>
    </w:p>
    <w:tbl>
      <w:tblPr>
        <w:tblW w:w="14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40" w:type="dxa"/>
          <w:bottom w:w="113" w:type="dxa"/>
          <w:right w:w="40" w:type="dxa"/>
        </w:tblCellMar>
        <w:tblLook w:val="0020"/>
      </w:tblPr>
      <w:tblGrid>
        <w:gridCol w:w="2797"/>
        <w:gridCol w:w="2815"/>
        <w:gridCol w:w="2815"/>
        <w:gridCol w:w="2815"/>
        <w:gridCol w:w="2815"/>
      </w:tblGrid>
      <w:tr w:rsidR="00ED66A6" w:rsidRPr="004413CF" w:rsidTr="00D961F2">
        <w:trPr>
          <w:trHeight w:val="475"/>
          <w:jc w:val="center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dopuszczająca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dostateczna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dobra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bardzo dobra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 + 4]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D66A6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Ocena celująca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[1 + 2 + 3 + 4 + 5]</w:t>
            </w:r>
          </w:p>
        </w:tc>
      </w:tr>
      <w:tr w:rsidR="00ED66A6" w:rsidRPr="004413CF" w:rsidTr="00D961F2">
        <w:trPr>
          <w:trHeight w:val="7257"/>
          <w:jc w:val="center"/>
        </w:trPr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>– wymienia typy wiązań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>chemicznych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4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podaje definicje: </w:t>
            </w:r>
            <w:r w:rsidRPr="0038219D">
              <w:rPr>
                <w:i/>
                <w:color w:val="000000"/>
                <w:sz w:val="18"/>
                <w:szCs w:val="18"/>
              </w:rPr>
              <w:t>wiązania</w:t>
            </w:r>
            <w:r w:rsidRPr="0038219D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color w:val="000000"/>
                <w:spacing w:val="-4"/>
                <w:sz w:val="18"/>
                <w:szCs w:val="18"/>
              </w:rPr>
              <w:t>kowalencyjnego</w:t>
            </w:r>
            <w:r>
              <w:rPr>
                <w:color w:val="000000"/>
                <w:spacing w:val="-4"/>
                <w:sz w:val="18"/>
                <w:szCs w:val="18"/>
              </w:rPr>
              <w:t>,</w:t>
            </w:r>
            <w:r>
              <w:rPr>
                <w:i/>
                <w:color w:val="000000"/>
                <w:spacing w:val="-4"/>
                <w:sz w:val="18"/>
                <w:szCs w:val="18"/>
              </w:rPr>
              <w:t xml:space="preserve"> </w:t>
            </w:r>
            <w:r w:rsidRPr="0038219D">
              <w:rPr>
                <w:i/>
                <w:sz w:val="18"/>
                <w:szCs w:val="18"/>
              </w:rPr>
              <w:t xml:space="preserve">wiązania </w:t>
            </w:r>
            <w:r w:rsidRPr="0038219D">
              <w:rPr>
                <w:i/>
                <w:color w:val="000000"/>
                <w:spacing w:val="-2"/>
                <w:sz w:val="18"/>
                <w:szCs w:val="18"/>
              </w:rPr>
              <w:t>jonowego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i/>
                <w:color w:val="000000"/>
                <w:spacing w:val="-4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definiuje pojęcia: </w:t>
            </w:r>
            <w:r w:rsidRPr="0038219D">
              <w:rPr>
                <w:b/>
                <w:bCs/>
                <w:i/>
                <w:color w:val="000000"/>
                <w:spacing w:val="-1"/>
                <w:sz w:val="18"/>
                <w:szCs w:val="18"/>
              </w:rPr>
              <w:t>jon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, </w:t>
            </w:r>
            <w:r w:rsidRPr="0038219D">
              <w:rPr>
                <w:i/>
                <w:color w:val="000000"/>
                <w:spacing w:val="-1"/>
                <w:sz w:val="18"/>
                <w:szCs w:val="18"/>
              </w:rPr>
              <w:t>kation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,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i/>
                <w:color w:val="000000"/>
                <w:spacing w:val="-4"/>
                <w:sz w:val="18"/>
                <w:szCs w:val="18"/>
              </w:rPr>
              <w:t>anion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38219D">
              <w:rPr>
                <w:i/>
                <w:color w:val="000000"/>
                <w:spacing w:val="-4"/>
                <w:sz w:val="18"/>
                <w:szCs w:val="18"/>
              </w:rPr>
              <w:t xml:space="preserve">– </w:t>
            </w:r>
            <w:r w:rsidRPr="0038219D">
              <w:rPr>
                <w:b/>
                <w:color w:val="000000"/>
                <w:spacing w:val="-4"/>
                <w:sz w:val="18"/>
                <w:szCs w:val="18"/>
              </w:rPr>
              <w:t>definiuje pojęcie</w:t>
            </w:r>
            <w:r w:rsidRPr="0038219D">
              <w:rPr>
                <w:i/>
                <w:color w:val="000000"/>
                <w:spacing w:val="-4"/>
                <w:sz w:val="18"/>
                <w:szCs w:val="18"/>
              </w:rPr>
              <w:t xml:space="preserve"> elektroujemność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posługuje się symbolami pierwiastków chemicznych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Cs/>
                <w:color w:val="000000"/>
                <w:spacing w:val="-1"/>
                <w:sz w:val="18"/>
                <w:szCs w:val="18"/>
              </w:rPr>
              <w:t>podaje, co występuje we wzorze elektronowym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odróżnia wzór sumaryczny od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>wzor</w:t>
            </w:r>
            <w:r>
              <w:rPr>
                <w:color w:val="000000"/>
                <w:spacing w:val="-2"/>
                <w:sz w:val="18"/>
                <w:szCs w:val="18"/>
              </w:rPr>
              <w:t xml:space="preserve">u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>strukturalnego</w:t>
            </w:r>
          </w:p>
          <w:p w:rsidR="00ED66A6" w:rsidRDefault="00ED66A6" w:rsidP="00ED66A6">
            <w:pPr>
              <w:numPr>
                <w:ilvl w:val="0"/>
                <w:numId w:val="12"/>
              </w:num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</w:rPr>
              <w:t>na przykładzie cząsteczek o budowie kowalencyjnej: H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  <w:vertAlign w:val="subscript"/>
              </w:rPr>
              <w:t>2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</w:rPr>
              <w:t>, Cl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  <w:vertAlign w:val="subscript"/>
              </w:rPr>
              <w:t>2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</w:rPr>
              <w:t>, N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  <w:vertAlign w:val="subscript"/>
              </w:rPr>
              <w:t>2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</w:rPr>
              <w:t>, CO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  <w:vertAlign w:val="subscript"/>
              </w:rPr>
              <w:t>2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</w:rPr>
              <w:t>, H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  <w:vertAlign w:val="subscript"/>
              </w:rPr>
              <w:t>2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O, </w:t>
            </w:r>
            <w:proofErr w:type="spellStart"/>
            <w:r w:rsidRPr="006959F3">
              <w:rPr>
                <w:b/>
                <w:bCs/>
                <w:color w:val="000000"/>
                <w:spacing w:val="-1"/>
                <w:sz w:val="18"/>
                <w:szCs w:val="18"/>
              </w:rPr>
              <w:t>HCl</w:t>
            </w:r>
            <w:proofErr w:type="spellEnd"/>
            <w:r w:rsidRPr="006959F3">
              <w:rPr>
                <w:b/>
                <w:bCs/>
                <w:color w:val="000000"/>
                <w:spacing w:val="-1"/>
                <w:sz w:val="18"/>
                <w:szCs w:val="18"/>
              </w:rPr>
              <w:t>, NH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  <w:vertAlign w:val="subscript"/>
              </w:rPr>
              <w:t xml:space="preserve">3, 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</w:rPr>
              <w:t>CH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  <w:vertAlign w:val="subscript"/>
              </w:rPr>
              <w:t>4</w:t>
            </w:r>
            <w:r w:rsidRPr="006959F3">
              <w:rPr>
                <w:b/>
                <w:bCs/>
                <w:color w:val="000000"/>
                <w:spacing w:val="-1"/>
                <w:sz w:val="18"/>
                <w:szCs w:val="18"/>
              </w:rPr>
              <w:t>, zapisuje wzory sumaryczne i strukturalne tych cząsteczek</w:t>
            </w:r>
          </w:p>
          <w:p w:rsidR="00ED66A6" w:rsidRPr="00F36180" w:rsidRDefault="00ED66A6" w:rsidP="00ED66A6">
            <w:pPr>
              <w:numPr>
                <w:ilvl w:val="0"/>
                <w:numId w:val="12"/>
              </w:num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F36180">
              <w:rPr>
                <w:b/>
                <w:bCs/>
                <w:color w:val="000000"/>
                <w:spacing w:val="-1"/>
                <w:sz w:val="18"/>
                <w:szCs w:val="18"/>
              </w:rPr>
              <w:t>wskazuje jony z atomów na przykładach: Na, Mg, Al, O, Cl, S</w:t>
            </w:r>
          </w:p>
          <w:p w:rsidR="00ED66A6" w:rsidRPr="00F36180" w:rsidRDefault="00ED66A6" w:rsidP="00ED66A6">
            <w:pPr>
              <w:numPr>
                <w:ilvl w:val="0"/>
                <w:numId w:val="12"/>
              </w:num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F36180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wskazuje jony w związkach o budowie jonowej (np. </w:t>
            </w:r>
            <w:proofErr w:type="spellStart"/>
            <w:r w:rsidRPr="00F36180">
              <w:rPr>
                <w:b/>
                <w:bCs/>
                <w:color w:val="000000"/>
                <w:spacing w:val="-1"/>
                <w:sz w:val="18"/>
                <w:szCs w:val="18"/>
              </w:rPr>
              <w:t>NaCl</w:t>
            </w:r>
            <w:proofErr w:type="spellEnd"/>
            <w:r w:rsidRPr="00F36180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, </w:t>
            </w:r>
            <w:proofErr w:type="spellStart"/>
            <w:r w:rsidRPr="00F36180">
              <w:rPr>
                <w:b/>
                <w:bCs/>
                <w:color w:val="000000"/>
                <w:spacing w:val="-1"/>
                <w:sz w:val="18"/>
                <w:szCs w:val="18"/>
              </w:rPr>
              <w:t>MgO</w:t>
            </w:r>
            <w:proofErr w:type="spellEnd"/>
            <w:r w:rsidRPr="00F36180">
              <w:rPr>
                <w:b/>
                <w:bCs/>
                <w:color w:val="000000"/>
                <w:spacing w:val="-1"/>
                <w:sz w:val="18"/>
                <w:szCs w:val="18"/>
              </w:rPr>
              <w:t>)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– definiuje pojęcie </w:t>
            </w:r>
            <w:r w:rsidRPr="0038219D">
              <w:rPr>
                <w:b/>
                <w:bCs/>
                <w:i/>
                <w:color w:val="000000"/>
                <w:spacing w:val="-2"/>
                <w:sz w:val="18"/>
                <w:szCs w:val="18"/>
              </w:rPr>
              <w:t>wartościowość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>– podaje wartościowość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pierwiastków chemicznych w stanie wolnym</w:t>
            </w:r>
            <w:r w:rsidRPr="0038219D">
              <w:rPr>
                <w:sz w:val="18"/>
                <w:szCs w:val="18"/>
              </w:rPr>
              <w:t xml:space="preserve"> 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odczytuje z układu okresowego</w:t>
            </w:r>
            <w:r w:rsidRPr="0038219D">
              <w:rPr>
                <w:b/>
                <w:bCs/>
                <w:sz w:val="18"/>
                <w:szCs w:val="18"/>
              </w:rPr>
              <w:t xml:space="preserve"> maksymalną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wartościowość pierwiastków che</w:t>
            </w: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micznych względem wodoru i tlenu grup 1, 2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 i</w:t>
            </w: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 13−17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wyznacza wartościowość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lastRenderedPageBreak/>
              <w:t>pierwiastków chemicznych na podstawie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wzorów sumarycznych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>zapisuje wzory sumaryczny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>i </w:t>
            </w:r>
            <w:r w:rsidRPr="0038219D">
              <w:rPr>
                <w:b/>
                <w:color w:val="000000"/>
                <w:spacing w:val="-2"/>
                <w:sz w:val="18"/>
                <w:szCs w:val="18"/>
              </w:rPr>
              <w:t xml:space="preserve">strukturalny cząsteczki związku </w:t>
            </w:r>
            <w:proofErr w:type="spellStart"/>
            <w:r w:rsidRPr="0038219D">
              <w:rPr>
                <w:b/>
                <w:color w:val="000000"/>
                <w:spacing w:val="-2"/>
                <w:sz w:val="18"/>
                <w:szCs w:val="18"/>
              </w:rPr>
              <w:t>dwupierwiastkowego</w:t>
            </w:r>
            <w:proofErr w:type="spellEnd"/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na podstawie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wartościowości pierwiastków </w:t>
            </w:r>
            <w:r w:rsidRPr="0038219D">
              <w:rPr>
                <w:b/>
                <w:bCs/>
                <w:sz w:val="18"/>
                <w:szCs w:val="18"/>
              </w:rPr>
              <w:t>chemicznych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określa na podstawie wzoru liczbę atomów pierwiastków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w związku chemicznym 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interpretuje zapisy </w:t>
            </w:r>
            <w:r w:rsidRPr="0038219D">
              <w:rPr>
                <w:color w:val="000000"/>
                <w:sz w:val="18"/>
                <w:szCs w:val="18"/>
              </w:rPr>
              <w:t>(odczytuje ilościowo i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38219D">
              <w:rPr>
                <w:color w:val="000000"/>
                <w:sz w:val="18"/>
                <w:szCs w:val="18"/>
              </w:rPr>
              <w:t>jakościowo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proste zapisy), </w:t>
            </w:r>
            <w:r w:rsidRPr="0038219D">
              <w:rPr>
                <w:b/>
                <w:color w:val="000000"/>
                <w:spacing w:val="-1"/>
                <w:sz w:val="18"/>
                <w:szCs w:val="18"/>
              </w:rPr>
              <w:t>np.: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H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  <w:vertAlign w:val="subscript"/>
              </w:rPr>
              <w:t>2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, 2H, 2H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  <w:vertAlign w:val="subscript"/>
              </w:rPr>
              <w:t>2</w:t>
            </w: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 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itp.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ustala </w:t>
            </w:r>
            <w:r w:rsidRPr="0038219D">
              <w:rPr>
                <w:b/>
                <w:bCs/>
                <w:color w:val="000000"/>
                <w:spacing w:val="-4"/>
                <w:sz w:val="18"/>
                <w:szCs w:val="18"/>
              </w:rPr>
              <w:t>na podstawie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z w:val="18"/>
                <w:szCs w:val="18"/>
              </w:rPr>
              <w:t>wzoru</w:t>
            </w:r>
            <w:r w:rsidRPr="0038219D">
              <w:rPr>
                <w:b/>
                <w:bCs/>
                <w:sz w:val="18"/>
                <w:szCs w:val="18"/>
              </w:rPr>
              <w:t xml:space="preserve"> sumarycznego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 nazwę prostych </w:t>
            </w:r>
            <w:proofErr w:type="spellStart"/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>dwupierwiastkowych</w:t>
            </w:r>
            <w:proofErr w:type="spellEnd"/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 związków chemicznych </w:t>
            </w:r>
          </w:p>
          <w:p w:rsidR="00ED66A6" w:rsidRPr="00084050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z w:val="18"/>
                <w:szCs w:val="18"/>
              </w:rPr>
              <w:t>–</w:t>
            </w: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ustala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na podstawie nazw</w:t>
            </w: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wz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>ory</w:t>
            </w:r>
            <w:r w:rsidRPr="0038219D">
              <w:rPr>
                <w:b/>
                <w:bCs/>
                <w:color w:val="000000"/>
                <w:spacing w:val="-2"/>
                <w:sz w:val="18"/>
                <w:szCs w:val="18"/>
              </w:rPr>
              <w:t xml:space="preserve"> sumaryczn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>e</w:t>
            </w:r>
            <w:r w:rsidRPr="0038219D">
              <w:rPr>
                <w:b/>
                <w:color w:val="000000"/>
                <w:spacing w:val="-3"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prostych </w:t>
            </w:r>
            <w:proofErr w:type="spellStart"/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>dwupierwiastkowych</w:t>
            </w:r>
            <w:proofErr w:type="spellEnd"/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 związków chemicznych 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b/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/>
                <w:color w:val="000000"/>
                <w:spacing w:val="-1"/>
                <w:sz w:val="18"/>
                <w:szCs w:val="18"/>
              </w:rPr>
              <w:t>wskazuje substraty i produkty reakcji chemicznej</w:t>
            </w:r>
          </w:p>
          <w:p w:rsidR="00ED66A6" w:rsidRPr="00084050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r w:rsidRPr="003A4C82">
              <w:rPr>
                <w:bCs/>
                <w:color w:val="000000"/>
                <w:spacing w:val="-2"/>
                <w:sz w:val="18"/>
                <w:szCs w:val="18"/>
              </w:rPr>
              <w:t>podaje treść prawa zachowania masy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 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5"/>
                <w:sz w:val="18"/>
                <w:szCs w:val="18"/>
              </w:rPr>
              <w:lastRenderedPageBreak/>
              <w:t>Uczeń: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opisuje rolę elektronów </w:t>
            </w:r>
            <w:r w:rsidRPr="0038219D">
              <w:rPr>
                <w:b/>
                <w:bCs/>
                <w:sz w:val="18"/>
                <w:szCs w:val="18"/>
              </w:rPr>
              <w:t xml:space="preserve">zewnętrznej powłoki </w:t>
            </w:r>
            <w:r w:rsidRPr="0038219D">
              <w:rPr>
                <w:b/>
                <w:bCs/>
                <w:color w:val="000000"/>
                <w:sz w:val="18"/>
                <w:szCs w:val="18"/>
              </w:rPr>
              <w:t>w łączeniu się atomów</w:t>
            </w:r>
          </w:p>
          <w:p w:rsidR="00ED66A6" w:rsidRPr="006959F3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z w:val="18"/>
                <w:szCs w:val="18"/>
              </w:rPr>
              <w:t xml:space="preserve">– </w:t>
            </w:r>
            <w:r w:rsidRPr="0038219D">
              <w:rPr>
                <w:bCs/>
                <w:color w:val="000000"/>
                <w:sz w:val="18"/>
                <w:szCs w:val="18"/>
              </w:rPr>
              <w:t>odczytuje elektroujemność pierwiastków chemicznych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– określa rodzaj wiązania w prostych </w:t>
            </w:r>
            <w:r>
              <w:rPr>
                <w:color w:val="000000"/>
                <w:spacing w:val="-2"/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przykładach cząsteczek </w:t>
            </w:r>
          </w:p>
          <w:p w:rsidR="00ED66A6" w:rsidRPr="003A4C82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pacing w:val="-2"/>
                <w:sz w:val="18"/>
                <w:szCs w:val="18"/>
              </w:rPr>
              <w:t>− podaje przykłady substancji</w:t>
            </w:r>
            <w:r w:rsidRPr="0038219D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o </w:t>
            </w:r>
            <w:r w:rsidRPr="0038219D">
              <w:rPr>
                <w:color w:val="000000"/>
                <w:sz w:val="18"/>
                <w:szCs w:val="18"/>
              </w:rPr>
              <w:t>wiązaniu kowalencyjnym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color w:val="000000"/>
                <w:spacing w:val="-2"/>
                <w:sz w:val="18"/>
                <w:szCs w:val="18"/>
              </w:rPr>
              <w:t xml:space="preserve"> substancji o wiązaniu jonowym 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b/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/>
                <w:color w:val="000000"/>
                <w:spacing w:val="-1"/>
                <w:sz w:val="18"/>
                <w:szCs w:val="18"/>
              </w:rPr>
              <w:t>określa wartościowość na podstawie</w:t>
            </w:r>
            <w:r w:rsidRPr="0038219D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38219D">
              <w:rPr>
                <w:b/>
                <w:color w:val="000000"/>
                <w:spacing w:val="-2"/>
                <w:sz w:val="18"/>
                <w:szCs w:val="18"/>
              </w:rPr>
              <w:t>układu</w:t>
            </w:r>
            <w:r w:rsidRPr="0038219D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38219D">
              <w:rPr>
                <w:b/>
                <w:color w:val="000000"/>
                <w:spacing w:val="-3"/>
                <w:sz w:val="18"/>
                <w:szCs w:val="18"/>
              </w:rPr>
              <w:t>okresowego pierwiastków</w:t>
            </w:r>
            <w:r w:rsidRPr="0038219D">
              <w:rPr>
                <w:b/>
                <w:color w:val="000000"/>
                <w:spacing w:val="-1"/>
                <w:sz w:val="18"/>
                <w:szCs w:val="18"/>
              </w:rPr>
              <w:t xml:space="preserve"> 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>– za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pisuje wzory związków chemicznych na podstawie podanej wartościowości lub nazwy pierwiastków chemicznych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podaje nazwę związku chemicznego na</w:t>
            </w:r>
            <w:r>
              <w:rPr>
                <w:color w:val="000000"/>
                <w:spacing w:val="-1"/>
                <w:sz w:val="18"/>
                <w:szCs w:val="18"/>
              </w:rPr>
              <w:t> 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podstawie wzoru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sz w:val="18"/>
                <w:szCs w:val="18"/>
              </w:rPr>
              <w:t xml:space="preserve">–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określa wartościowość pierwiastków w</w:t>
            </w:r>
            <w:r>
              <w:rPr>
                <w:color w:val="000000"/>
                <w:spacing w:val="-1"/>
                <w:sz w:val="18"/>
                <w:szCs w:val="18"/>
              </w:rPr>
              <w:t> 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związku chemicznym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– zapisuje wzory cząsteczek, korzystając z</w:t>
            </w:r>
            <w:r>
              <w:rPr>
                <w:color w:val="000000"/>
                <w:spacing w:val="-1"/>
                <w:sz w:val="18"/>
                <w:szCs w:val="18"/>
              </w:rPr>
              <w:t> 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modeli</w:t>
            </w:r>
            <w:r w:rsidRPr="0038219D">
              <w:rPr>
                <w:sz w:val="18"/>
                <w:szCs w:val="18"/>
              </w:rPr>
              <w:t xml:space="preserve"> 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– wyjaśnia znaczenie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>współczynnika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4"/>
                <w:sz w:val="18"/>
                <w:szCs w:val="18"/>
              </w:rPr>
              <w:t>stechiometrycznego i indeksu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>stechiometrycznego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i/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wyjaśnia pojęcie </w:t>
            </w:r>
            <w:r w:rsidRPr="0038219D">
              <w:rPr>
                <w:i/>
                <w:color w:val="000000"/>
                <w:sz w:val="18"/>
                <w:szCs w:val="18"/>
              </w:rPr>
              <w:t>równania reakcji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i/>
                <w:color w:val="000000"/>
                <w:spacing w:val="-4"/>
                <w:sz w:val="18"/>
                <w:szCs w:val="18"/>
              </w:rPr>
              <w:t>chemicznej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>– odczytuje proste równania reakcji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>chemicznych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>zapisuje równania reakcji</w:t>
            </w:r>
            <w:r w:rsidRPr="0038219D">
              <w:rPr>
                <w:b/>
                <w:bCs/>
                <w:sz w:val="18"/>
                <w:szCs w:val="18"/>
              </w:rPr>
              <w:t xml:space="preserve"> 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>chemicznych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− dobiera współczynniki w 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lastRenderedPageBreak/>
              <w:t>równaniach reakcji chemicznych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6"/>
                <w:sz w:val="18"/>
                <w:szCs w:val="18"/>
              </w:rPr>
              <w:lastRenderedPageBreak/>
              <w:t>Uczeń:</w:t>
            </w:r>
          </w:p>
          <w:p w:rsidR="00ED66A6" w:rsidRPr="003A4C82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– określa typ wiązania</w:t>
            </w:r>
            <w:r w:rsidRPr="0038219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3"/>
                <w:sz w:val="18"/>
                <w:szCs w:val="18"/>
              </w:rPr>
              <w:t>chemicznego w 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>podanym przykładzie</w:t>
            </w:r>
          </w:p>
          <w:p w:rsidR="00ED66A6" w:rsidRPr="006959F3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>– wyjaśnia różnice między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>typami wiązań</w:t>
            </w:r>
            <w:r>
              <w:rPr>
                <w:sz w:val="18"/>
                <w:szCs w:val="18"/>
              </w:rPr>
              <w:t xml:space="preserve"> chemicznych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– </w:t>
            </w:r>
            <w:r w:rsidRPr="0038219D">
              <w:rPr>
                <w:bCs/>
                <w:color w:val="000000"/>
                <w:spacing w:val="-1"/>
                <w:sz w:val="18"/>
                <w:szCs w:val="18"/>
              </w:rPr>
              <w:t>opisuje, jak</w:t>
            </w:r>
            <w:r>
              <w:rPr>
                <w:bCs/>
                <w:color w:val="000000"/>
                <w:spacing w:val="-1"/>
                <w:sz w:val="18"/>
                <w:szCs w:val="18"/>
              </w:rPr>
              <w:t xml:space="preserve"> </w:t>
            </w:r>
            <w:r w:rsidRPr="0038219D">
              <w:rPr>
                <w:bCs/>
                <w:color w:val="000000"/>
                <w:spacing w:val="-1"/>
                <w:sz w:val="18"/>
                <w:szCs w:val="18"/>
              </w:rPr>
              <w:t>wykorzystać elektroujemność do określenia rodzaju wiązania chemicznego w</w:t>
            </w:r>
            <w:r>
              <w:rPr>
                <w:bCs/>
                <w:color w:val="000000"/>
                <w:spacing w:val="-1"/>
                <w:sz w:val="18"/>
                <w:szCs w:val="18"/>
              </w:rPr>
              <w:t> </w:t>
            </w:r>
            <w:r w:rsidRPr="0038219D">
              <w:rPr>
                <w:bCs/>
                <w:color w:val="000000"/>
                <w:spacing w:val="-1"/>
                <w:sz w:val="18"/>
                <w:szCs w:val="18"/>
              </w:rPr>
              <w:t>cząsteczce</w:t>
            </w:r>
          </w:p>
          <w:p w:rsidR="00ED66A6" w:rsidRPr="00F36180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– wykorzystuje pojęcie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i/>
                <w:color w:val="000000"/>
                <w:spacing w:val="-3"/>
                <w:sz w:val="18"/>
                <w:szCs w:val="18"/>
              </w:rPr>
              <w:t>wartościowości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>– nazywa związki chemiczne na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podstawie wzorów </w:t>
            </w:r>
            <w:r w:rsidRPr="0038219D">
              <w:rPr>
                <w:spacing w:val="-2"/>
                <w:sz w:val="18"/>
                <w:szCs w:val="18"/>
              </w:rPr>
              <w:t>sumarycznych</w:t>
            </w:r>
            <w:r>
              <w:rPr>
                <w:color w:val="000000"/>
                <w:spacing w:val="-2"/>
                <w:sz w:val="18"/>
                <w:szCs w:val="18"/>
              </w:rPr>
              <w:t xml:space="preserve"> i 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>zapisuje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wzory na podstawie ich nazw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>– zapisuje i odczytuje równania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 xml:space="preserve">reakcji chemicznych 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– przedstawia modelowy schemat równania reakcji chemicznej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– wykorzystuje pojęcie </w:t>
            </w:r>
            <w:r w:rsidRPr="0038219D">
              <w:rPr>
                <w:b/>
                <w:bCs/>
                <w:i/>
                <w:color w:val="000000"/>
                <w:spacing w:val="-3"/>
                <w:sz w:val="18"/>
                <w:szCs w:val="18"/>
              </w:rPr>
              <w:t>elektroujemności</w:t>
            </w:r>
            <w:r w:rsidRPr="0038219D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 do określania rodzaju wiązania w podanych substancjach</w:t>
            </w:r>
          </w:p>
          <w:p w:rsidR="00ED66A6" w:rsidRPr="00084050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38219D">
              <w:rPr>
                <w:color w:val="000000"/>
                <w:spacing w:val="-10"/>
                <w:sz w:val="18"/>
                <w:szCs w:val="18"/>
              </w:rPr>
              <w:t>–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10"/>
                <w:sz w:val="18"/>
                <w:szCs w:val="18"/>
              </w:rPr>
              <w:t>uzasadnia i</w:t>
            </w:r>
            <w:r w:rsidRPr="0038219D">
              <w:rPr>
                <w:color w:val="000000"/>
                <w:sz w:val="18"/>
                <w:szCs w:val="18"/>
              </w:rPr>
              <w:t xml:space="preserve"> udowadnia doświadczalnie</w:t>
            </w:r>
            <w:r w:rsidRPr="0038219D">
              <w:rPr>
                <w:color w:val="000000"/>
                <w:spacing w:val="-10"/>
                <w:sz w:val="18"/>
                <w:szCs w:val="18"/>
              </w:rPr>
              <w:t xml:space="preserve">, że </w:t>
            </w:r>
            <w:r w:rsidRPr="0038219D">
              <w:rPr>
                <w:iCs/>
                <w:color w:val="000000"/>
                <w:spacing w:val="-10"/>
                <w:sz w:val="18"/>
                <w:szCs w:val="18"/>
              </w:rPr>
              <w:t xml:space="preserve">masa </w:t>
            </w:r>
            <w:r w:rsidRPr="0038219D">
              <w:rPr>
                <w:color w:val="000000"/>
                <w:sz w:val="18"/>
                <w:szCs w:val="18"/>
              </w:rPr>
              <w:t>substr</w:t>
            </w:r>
            <w:r>
              <w:rPr>
                <w:color w:val="000000"/>
                <w:sz w:val="18"/>
                <w:szCs w:val="18"/>
              </w:rPr>
              <w:t>atów jest równa masie produktów</w:t>
            </w:r>
          </w:p>
          <w:p w:rsidR="00ED66A6" w:rsidRPr="0094105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4"/>
                <w:sz w:val="18"/>
                <w:szCs w:val="18"/>
              </w:rPr>
            </w:pPr>
            <w:r w:rsidRPr="0038219D">
              <w:rPr>
                <w:color w:val="000000"/>
                <w:spacing w:val="-1"/>
                <w:sz w:val="18"/>
                <w:szCs w:val="18"/>
              </w:rPr>
              <w:t>– wskazuje podstawowe różnice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2"/>
                <w:sz w:val="18"/>
                <w:szCs w:val="18"/>
              </w:rPr>
              <w:t>między wiązaniami</w:t>
            </w:r>
            <w:r w:rsidRPr="0038219D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kowalencyjnym a jonowym</w:t>
            </w:r>
          </w:p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38219D">
              <w:rPr>
                <w:color w:val="000000"/>
                <w:sz w:val="18"/>
                <w:szCs w:val="18"/>
              </w:rPr>
              <w:t xml:space="preserve">– zapisuje i odczytuje równania </w:t>
            </w:r>
            <w:r w:rsidRPr="0038219D">
              <w:rPr>
                <w:color w:val="000000"/>
                <w:spacing w:val="-1"/>
                <w:sz w:val="18"/>
                <w:szCs w:val="18"/>
              </w:rPr>
              <w:t>reakcji chemicznych o dużym</w:t>
            </w:r>
            <w:r w:rsidRPr="0038219D">
              <w:rPr>
                <w:sz w:val="18"/>
                <w:szCs w:val="18"/>
              </w:rPr>
              <w:t xml:space="preserve"> </w:t>
            </w:r>
            <w:r w:rsidRPr="0038219D">
              <w:rPr>
                <w:color w:val="000000"/>
                <w:spacing w:val="-3"/>
                <w:sz w:val="18"/>
                <w:szCs w:val="18"/>
              </w:rPr>
              <w:t>stopniu trudności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38219D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– wyszukuje, porządkuje, porównuje i prezentuje informacje o właściwościach związków kowalencyjnych i jonowych </w:t>
            </w:r>
            <w:r w:rsidRPr="006959F3">
              <w:rPr>
                <w:bCs/>
                <w:sz w:val="18"/>
                <w:szCs w:val="18"/>
              </w:rPr>
              <w:t xml:space="preserve">(stan skupienia, rozpuszczalność w wodzie, temperatury topnienia i </w:t>
            </w:r>
            <w:r>
              <w:rPr>
                <w:bCs/>
                <w:sz w:val="18"/>
                <w:szCs w:val="18"/>
              </w:rPr>
              <w:t>wrzenia, przewodnictwo ciepła i </w:t>
            </w:r>
            <w:r w:rsidRPr="006959F3">
              <w:rPr>
                <w:bCs/>
                <w:sz w:val="18"/>
                <w:szCs w:val="18"/>
              </w:rPr>
              <w:t>elektryczności)</w:t>
            </w:r>
          </w:p>
        </w:tc>
      </w:tr>
      <w:tr w:rsidR="00ED66A6" w:rsidRPr="004413CF" w:rsidTr="00D961F2">
        <w:trPr>
          <w:trHeight w:val="5670"/>
          <w:jc w:val="center"/>
        </w:trPr>
        <w:tc>
          <w:tcPr>
            <w:tcW w:w="2085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77"/>
            </w:pPr>
          </w:p>
        </w:tc>
        <w:tc>
          <w:tcPr>
            <w:tcW w:w="2098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</w:pPr>
          </w:p>
        </w:tc>
        <w:tc>
          <w:tcPr>
            <w:tcW w:w="2098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86"/>
            </w:pP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/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/>
        </w:tc>
      </w:tr>
    </w:tbl>
    <w:p w:rsidR="00ED66A6" w:rsidRDefault="00ED66A6" w:rsidP="00ED66A6"/>
    <w:p w:rsidR="00ED66A6" w:rsidRPr="00FF2F98" w:rsidRDefault="00ED66A6" w:rsidP="00ED66A6">
      <w:pPr>
        <w:rPr>
          <w:b/>
          <w:bCs/>
          <w:color w:val="000000"/>
          <w:sz w:val="24"/>
          <w:szCs w:val="24"/>
        </w:rPr>
      </w:pPr>
      <w:r w:rsidRPr="0054236C">
        <w:br w:type="page"/>
      </w:r>
      <w:r w:rsidRPr="00FF2F98">
        <w:rPr>
          <w:b/>
          <w:bCs/>
          <w:color w:val="000000"/>
          <w:sz w:val="24"/>
          <w:szCs w:val="24"/>
        </w:rPr>
        <w:lastRenderedPageBreak/>
        <w:t>Dział 5. Woda i roztwory wodne</w:t>
      </w:r>
    </w:p>
    <w:p w:rsidR="00ED66A6" w:rsidRDefault="00ED66A6" w:rsidP="00ED66A6">
      <w:pPr>
        <w:rPr>
          <w:b/>
          <w:bCs/>
          <w:color w:val="000000"/>
        </w:rPr>
      </w:pPr>
    </w:p>
    <w:tbl>
      <w:tblPr>
        <w:tblW w:w="140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40" w:type="dxa"/>
          <w:bottom w:w="113" w:type="dxa"/>
          <w:right w:w="40" w:type="dxa"/>
        </w:tblCellMar>
        <w:tblLook w:val="0020"/>
      </w:tblPr>
      <w:tblGrid>
        <w:gridCol w:w="2818"/>
        <w:gridCol w:w="2818"/>
        <w:gridCol w:w="2817"/>
        <w:gridCol w:w="2817"/>
        <w:gridCol w:w="2817"/>
      </w:tblGrid>
      <w:tr w:rsidR="00ED66A6" w:rsidRPr="004413CF" w:rsidTr="00D961F2">
        <w:trPr>
          <w:trHeight w:val="47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dopuszczająca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dostateczna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dobra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bardzo dobra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 + 4]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ED66A6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Ocena celująca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[1 + 2 + 3 + 4 + 5]</w:t>
            </w:r>
          </w:p>
        </w:tc>
      </w:tr>
      <w:tr w:rsidR="00ED66A6" w:rsidRPr="004413CF" w:rsidTr="00D961F2">
        <w:trPr>
          <w:trHeight w:val="7264"/>
          <w:jc w:val="center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sz w:val="18"/>
                <w:szCs w:val="18"/>
              </w:rPr>
              <w:t xml:space="preserve">– </w:t>
            </w:r>
            <w:r w:rsidRPr="0026253C">
              <w:rPr>
                <w:color w:val="000000"/>
                <w:spacing w:val="-1"/>
                <w:sz w:val="18"/>
                <w:szCs w:val="18"/>
              </w:rPr>
              <w:t>charakteryzuje</w:t>
            </w:r>
            <w:r w:rsidRPr="0026253C">
              <w:rPr>
                <w:color w:val="000000"/>
                <w:sz w:val="18"/>
                <w:szCs w:val="18"/>
              </w:rPr>
              <w:t xml:space="preserve"> rodzaje wód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1"/>
                <w:sz w:val="18"/>
                <w:szCs w:val="18"/>
              </w:rPr>
              <w:t>występujących w przyrodzie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wymienia stany skupienia wody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1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nazywa przemiany stanów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skupienia wody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1"/>
                <w:sz w:val="18"/>
                <w:szCs w:val="18"/>
              </w:rPr>
              <w:t>– opisuje właściwości wody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2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zapisuje wzory sumaryczny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i strukturalny cząsteczki wody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26253C">
              <w:rPr>
                <w:color w:val="000000"/>
                <w:spacing w:val="2"/>
                <w:sz w:val="18"/>
                <w:szCs w:val="18"/>
              </w:rPr>
              <w:t xml:space="preserve">– definiuje pojęcie </w:t>
            </w:r>
            <w:r w:rsidRPr="0026253C">
              <w:rPr>
                <w:i/>
                <w:color w:val="000000"/>
                <w:spacing w:val="2"/>
                <w:sz w:val="18"/>
                <w:szCs w:val="18"/>
              </w:rPr>
              <w:t>dipol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2"/>
                <w:sz w:val="18"/>
                <w:szCs w:val="18"/>
              </w:rPr>
              <w:t>– identyfikuje cząsteczkę wody jako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dipol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4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 xml:space="preserve">– wyjaśnia podział substancji na dobrze,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średnio oraz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trudno rozpuszczalne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1"/>
                <w:sz w:val="18"/>
                <w:szCs w:val="18"/>
              </w:rPr>
              <w:t>w wodzie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color w:val="000000"/>
                <w:spacing w:val="1"/>
                <w:sz w:val="18"/>
                <w:szCs w:val="18"/>
              </w:rPr>
            </w:pPr>
            <w:r w:rsidRPr="0026253C">
              <w:rPr>
                <w:b/>
                <w:color w:val="000000"/>
                <w:spacing w:val="1"/>
                <w:sz w:val="18"/>
                <w:szCs w:val="18"/>
              </w:rPr>
              <w:t>− podaje przykłady substancji, które rozpuszczają się i nie rozpuszczają się w wodzie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i/>
                <w:color w:val="000000"/>
                <w:spacing w:val="-5"/>
                <w:sz w:val="18"/>
                <w:szCs w:val="18"/>
              </w:rPr>
            </w:pPr>
            <w:r w:rsidRPr="0026253C">
              <w:rPr>
                <w:color w:val="000000"/>
                <w:spacing w:val="-2"/>
                <w:sz w:val="18"/>
                <w:szCs w:val="18"/>
              </w:rPr>
              <w:t xml:space="preserve">– wyjaśnia pojęcia: </w:t>
            </w:r>
            <w:r w:rsidRPr="0026253C">
              <w:rPr>
                <w:i/>
                <w:color w:val="000000"/>
                <w:spacing w:val="-2"/>
                <w:sz w:val="18"/>
                <w:szCs w:val="18"/>
              </w:rPr>
              <w:t>rozpuszczalnik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 xml:space="preserve"> i </w:t>
            </w:r>
            <w:r w:rsidRPr="0026253C">
              <w:rPr>
                <w:i/>
                <w:color w:val="000000"/>
                <w:spacing w:val="-5"/>
                <w:sz w:val="18"/>
                <w:szCs w:val="18"/>
              </w:rPr>
              <w:t>substancja rozpuszczana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i/>
                <w:color w:val="000000"/>
                <w:spacing w:val="-5"/>
                <w:sz w:val="18"/>
                <w:szCs w:val="18"/>
              </w:rPr>
              <w:t xml:space="preserve">– </w:t>
            </w:r>
            <w:r w:rsidRPr="0026253C">
              <w:rPr>
                <w:b/>
                <w:color w:val="000000"/>
                <w:spacing w:val="-5"/>
                <w:sz w:val="18"/>
                <w:szCs w:val="18"/>
              </w:rPr>
              <w:t>projektuje doświadczenie dotyczące rozpuszczalności różnych substancji w wodzie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b/>
                <w:color w:val="000000"/>
                <w:spacing w:val="-1"/>
                <w:sz w:val="18"/>
                <w:szCs w:val="18"/>
              </w:rPr>
              <w:t xml:space="preserve">– definiuje pojęcie </w:t>
            </w:r>
            <w:r w:rsidRPr="0026253C">
              <w:rPr>
                <w:b/>
                <w:i/>
                <w:color w:val="000000"/>
                <w:spacing w:val="-1"/>
                <w:sz w:val="18"/>
                <w:szCs w:val="18"/>
              </w:rPr>
              <w:t>rozpuszczalność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wymienia czynniki, które wpływają na rozpuszczalność substancji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 xml:space="preserve">– określa, co to jest krzywa </w:t>
            </w:r>
            <w:r w:rsidRPr="0026253C">
              <w:rPr>
                <w:color w:val="000000"/>
                <w:spacing w:val="-5"/>
                <w:sz w:val="18"/>
                <w:szCs w:val="18"/>
              </w:rPr>
              <w:t>rozpuszczalności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26253C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odczytuje z wykresu rozpuszczalności </w:t>
            </w:r>
            <w:r w:rsidRPr="0026253C">
              <w:rPr>
                <w:b/>
                <w:bCs/>
                <w:color w:val="000000"/>
                <w:spacing w:val="-4"/>
                <w:sz w:val="18"/>
                <w:szCs w:val="18"/>
              </w:rPr>
              <w:t>rozpuszczalność danej substancji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b/>
                <w:color w:val="000000"/>
                <w:spacing w:val="-3"/>
                <w:sz w:val="18"/>
                <w:szCs w:val="18"/>
              </w:rPr>
              <w:t>w podanej temperaturze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1"/>
                <w:sz w:val="18"/>
                <w:szCs w:val="18"/>
              </w:rPr>
            </w:pPr>
            <w:r w:rsidRPr="0026253C">
              <w:rPr>
                <w:color w:val="000000"/>
                <w:spacing w:val="2"/>
                <w:sz w:val="18"/>
                <w:szCs w:val="18"/>
              </w:rPr>
              <w:t xml:space="preserve">– wymienia czynniki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 xml:space="preserve">wpływające na szybkość </w:t>
            </w:r>
            <w:r w:rsidRPr="0026253C">
              <w:rPr>
                <w:color w:val="000000"/>
                <w:spacing w:val="-5"/>
                <w:sz w:val="18"/>
                <w:szCs w:val="18"/>
              </w:rPr>
              <w:t xml:space="preserve">rozpuszczania się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substancji stałej w wodzie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i/>
                <w:color w:val="000000"/>
                <w:spacing w:val="-5"/>
                <w:sz w:val="18"/>
                <w:szCs w:val="18"/>
              </w:rPr>
            </w:pPr>
            <w:r w:rsidRPr="0026253C">
              <w:rPr>
                <w:color w:val="000000"/>
                <w:spacing w:val="1"/>
                <w:sz w:val="18"/>
                <w:szCs w:val="18"/>
              </w:rPr>
              <w:lastRenderedPageBreak/>
              <w:t xml:space="preserve">– definiuje pojęcia: </w:t>
            </w:r>
            <w:r w:rsidRPr="0026253C">
              <w:rPr>
                <w:i/>
                <w:color w:val="000000"/>
                <w:spacing w:val="1"/>
                <w:sz w:val="18"/>
                <w:szCs w:val="18"/>
              </w:rPr>
              <w:t>roztwór</w:t>
            </w:r>
            <w:r w:rsidRPr="0026253C">
              <w:rPr>
                <w:i/>
                <w:sz w:val="18"/>
                <w:szCs w:val="18"/>
              </w:rPr>
              <w:t xml:space="preserve"> </w:t>
            </w:r>
            <w:r w:rsidRPr="0026253C">
              <w:rPr>
                <w:i/>
                <w:color w:val="000000"/>
                <w:sz w:val="18"/>
                <w:szCs w:val="18"/>
              </w:rPr>
              <w:t>właściwy</w:t>
            </w:r>
            <w:r w:rsidRPr="0026253C">
              <w:rPr>
                <w:color w:val="000000"/>
                <w:sz w:val="18"/>
                <w:szCs w:val="18"/>
              </w:rPr>
              <w:t xml:space="preserve">, </w:t>
            </w:r>
            <w:r w:rsidRPr="0026253C">
              <w:rPr>
                <w:i/>
                <w:color w:val="000000"/>
                <w:sz w:val="18"/>
                <w:szCs w:val="18"/>
              </w:rPr>
              <w:t>koloid</w:t>
            </w:r>
            <w:r w:rsidRPr="0026253C">
              <w:rPr>
                <w:sz w:val="18"/>
                <w:szCs w:val="18"/>
              </w:rPr>
              <w:t xml:space="preserve"> i </w:t>
            </w:r>
            <w:r w:rsidRPr="0026253C">
              <w:rPr>
                <w:i/>
                <w:color w:val="000000"/>
                <w:spacing w:val="-5"/>
                <w:sz w:val="18"/>
                <w:szCs w:val="18"/>
              </w:rPr>
              <w:t>zawiesina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color w:val="000000"/>
                <w:spacing w:val="1"/>
                <w:sz w:val="18"/>
                <w:szCs w:val="18"/>
              </w:rPr>
            </w:pPr>
            <w:r w:rsidRPr="0026253C">
              <w:rPr>
                <w:b/>
                <w:color w:val="000000"/>
                <w:spacing w:val="-5"/>
                <w:sz w:val="18"/>
                <w:szCs w:val="18"/>
              </w:rPr>
              <w:t>– podaje przykłady substancji tworzących z wodą roztwór właściwy, zawiesinę, koloid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26253C">
              <w:rPr>
                <w:color w:val="000000"/>
                <w:spacing w:val="1"/>
                <w:sz w:val="18"/>
                <w:szCs w:val="18"/>
              </w:rPr>
              <w:t xml:space="preserve">– definiuje pojęcia: </w:t>
            </w:r>
            <w:r w:rsidRPr="0026253C">
              <w:rPr>
                <w:i/>
                <w:color w:val="000000"/>
                <w:spacing w:val="1"/>
                <w:sz w:val="18"/>
                <w:szCs w:val="18"/>
              </w:rPr>
              <w:t>roztwór</w:t>
            </w:r>
            <w:r w:rsidRPr="0026253C">
              <w:rPr>
                <w:i/>
                <w:sz w:val="18"/>
                <w:szCs w:val="18"/>
              </w:rPr>
              <w:t xml:space="preserve"> </w:t>
            </w:r>
            <w:r w:rsidRPr="0026253C">
              <w:rPr>
                <w:i/>
                <w:color w:val="000000"/>
                <w:spacing w:val="-4"/>
                <w:sz w:val="18"/>
                <w:szCs w:val="18"/>
              </w:rPr>
              <w:t>nasycony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 xml:space="preserve">, </w:t>
            </w:r>
            <w:r w:rsidRPr="0026253C">
              <w:rPr>
                <w:i/>
                <w:color w:val="000000"/>
                <w:spacing w:val="-4"/>
                <w:sz w:val="18"/>
                <w:szCs w:val="18"/>
              </w:rPr>
              <w:t>roztwór nienasycony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,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i/>
                <w:sz w:val="18"/>
                <w:szCs w:val="18"/>
              </w:rPr>
              <w:t xml:space="preserve">roztwór </w:t>
            </w:r>
            <w:r w:rsidRPr="0026253C">
              <w:rPr>
                <w:i/>
                <w:color w:val="000000"/>
                <w:spacing w:val="-2"/>
                <w:sz w:val="18"/>
                <w:szCs w:val="18"/>
              </w:rPr>
              <w:t>stężony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 xml:space="preserve">, </w:t>
            </w:r>
            <w:r w:rsidRPr="0026253C">
              <w:rPr>
                <w:i/>
                <w:color w:val="000000"/>
                <w:spacing w:val="-2"/>
                <w:sz w:val="18"/>
                <w:szCs w:val="18"/>
              </w:rPr>
              <w:t>roztwór rozcieńczony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26253C">
              <w:rPr>
                <w:color w:val="000000"/>
                <w:spacing w:val="-2"/>
                <w:sz w:val="18"/>
                <w:szCs w:val="18"/>
              </w:rPr>
              <w:t xml:space="preserve">– definiuje pojęcie </w:t>
            </w:r>
            <w:r w:rsidRPr="0026253C">
              <w:rPr>
                <w:i/>
                <w:color w:val="000000"/>
                <w:spacing w:val="-2"/>
                <w:sz w:val="18"/>
                <w:szCs w:val="18"/>
              </w:rPr>
              <w:t>krystalizacja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2"/>
                <w:sz w:val="18"/>
                <w:szCs w:val="18"/>
              </w:rPr>
              <w:t>– podaje sposoby otrzymywania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roztworu nienasyconego</w:t>
            </w:r>
            <w:r w:rsidRPr="0026253C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z nasyconego i 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odwrotnie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 xml:space="preserve">– definiuje </w:t>
            </w:r>
            <w:r w:rsidRPr="0026253C">
              <w:rPr>
                <w:i/>
                <w:color w:val="000000"/>
                <w:spacing w:val="-1"/>
                <w:sz w:val="18"/>
                <w:szCs w:val="18"/>
              </w:rPr>
              <w:t>stężenie procentowe</w:t>
            </w:r>
            <w:r w:rsidRPr="0026253C">
              <w:rPr>
                <w:i/>
                <w:sz w:val="18"/>
                <w:szCs w:val="18"/>
              </w:rPr>
              <w:t xml:space="preserve"> </w:t>
            </w:r>
            <w:r w:rsidRPr="0026253C">
              <w:rPr>
                <w:i/>
                <w:color w:val="000000"/>
                <w:spacing w:val="-3"/>
                <w:sz w:val="18"/>
                <w:szCs w:val="18"/>
              </w:rPr>
              <w:t>roztworu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26253C">
              <w:rPr>
                <w:color w:val="000000"/>
                <w:spacing w:val="-2"/>
                <w:sz w:val="18"/>
                <w:szCs w:val="18"/>
              </w:rPr>
              <w:t>– podaje wzór opisujący stężenie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procentowe roztworu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3"/>
                <w:sz w:val="18"/>
                <w:szCs w:val="18"/>
              </w:rPr>
            </w:pPr>
            <w:r w:rsidRPr="0026253C">
              <w:rPr>
                <w:color w:val="000000"/>
                <w:sz w:val="18"/>
                <w:szCs w:val="18"/>
              </w:rPr>
              <w:t xml:space="preserve">– </w:t>
            </w:r>
            <w:r w:rsidRPr="0026253C">
              <w:rPr>
                <w:b/>
                <w:bCs/>
                <w:color w:val="000000"/>
                <w:sz w:val="18"/>
                <w:szCs w:val="18"/>
              </w:rPr>
              <w:t xml:space="preserve">prowadzi proste obliczenia z wykorzystaniem pojęć: </w:t>
            </w:r>
            <w:r w:rsidRPr="0026253C">
              <w:rPr>
                <w:b/>
                <w:bCs/>
                <w:i/>
                <w:color w:val="000000"/>
                <w:sz w:val="18"/>
                <w:szCs w:val="18"/>
              </w:rPr>
              <w:t>stężenie procentowe</w:t>
            </w:r>
            <w:r w:rsidRPr="0026253C">
              <w:rPr>
                <w:b/>
                <w:bCs/>
                <w:color w:val="000000"/>
                <w:sz w:val="18"/>
                <w:szCs w:val="18"/>
              </w:rPr>
              <w:t xml:space="preserve">, </w:t>
            </w:r>
            <w:r w:rsidRPr="0026253C">
              <w:rPr>
                <w:b/>
                <w:bCs/>
                <w:i/>
                <w:color w:val="000000"/>
                <w:sz w:val="18"/>
                <w:szCs w:val="18"/>
              </w:rPr>
              <w:t>masa substancji</w:t>
            </w:r>
            <w:r w:rsidRPr="0026253C">
              <w:rPr>
                <w:b/>
                <w:bCs/>
                <w:color w:val="000000"/>
                <w:sz w:val="18"/>
                <w:szCs w:val="18"/>
              </w:rPr>
              <w:t xml:space="preserve">, </w:t>
            </w:r>
            <w:r w:rsidRPr="0026253C">
              <w:rPr>
                <w:b/>
                <w:bCs/>
                <w:i/>
                <w:color w:val="000000"/>
                <w:sz w:val="18"/>
                <w:szCs w:val="18"/>
              </w:rPr>
              <w:t>masa rozpuszczalnika</w:t>
            </w:r>
            <w:r w:rsidRPr="0026253C">
              <w:rPr>
                <w:b/>
                <w:bCs/>
                <w:color w:val="000000"/>
                <w:sz w:val="18"/>
                <w:szCs w:val="18"/>
              </w:rPr>
              <w:t xml:space="preserve">, </w:t>
            </w:r>
            <w:r w:rsidRPr="0026253C">
              <w:rPr>
                <w:b/>
                <w:bCs/>
                <w:i/>
                <w:color w:val="000000"/>
                <w:sz w:val="18"/>
                <w:szCs w:val="18"/>
              </w:rPr>
              <w:t>masa roztworu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5"/>
                <w:sz w:val="18"/>
                <w:szCs w:val="18"/>
              </w:rPr>
              <w:lastRenderedPageBreak/>
              <w:t>Uczeń: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26253C">
              <w:rPr>
                <w:b/>
                <w:bCs/>
                <w:color w:val="000000"/>
                <w:spacing w:val="-1"/>
                <w:sz w:val="18"/>
                <w:szCs w:val="18"/>
              </w:rPr>
              <w:t xml:space="preserve">opisuje budowę </w:t>
            </w:r>
            <w:r w:rsidRPr="0026253C">
              <w:rPr>
                <w:b/>
                <w:bCs/>
                <w:color w:val="000000"/>
                <w:spacing w:val="-3"/>
                <w:sz w:val="18"/>
                <w:szCs w:val="18"/>
              </w:rPr>
              <w:t xml:space="preserve">cząsteczki wody 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wyjaśnia, co to jest cząsteczka polarna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5"/>
                <w:sz w:val="18"/>
                <w:szCs w:val="18"/>
              </w:rPr>
            </w:pPr>
            <w:r w:rsidRPr="0026253C">
              <w:rPr>
                <w:color w:val="000000"/>
                <w:spacing w:val="1"/>
                <w:sz w:val="18"/>
                <w:szCs w:val="18"/>
              </w:rPr>
              <w:t>– wymienia właściwości wody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1"/>
                <w:sz w:val="18"/>
                <w:szCs w:val="18"/>
              </w:rPr>
              <w:t>zmieniające się pod wpływem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5"/>
                <w:sz w:val="18"/>
                <w:szCs w:val="18"/>
              </w:rPr>
              <w:t>zanieczyszczeń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26253C">
              <w:rPr>
                <w:color w:val="000000"/>
                <w:spacing w:val="-5"/>
                <w:sz w:val="18"/>
                <w:szCs w:val="18"/>
              </w:rPr>
              <w:t>– planuje doświadczenie udowadniające, że woda: z sieci wodociągowej i naturalnie występująca w przyrodzie są mieszaninami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26253C">
              <w:rPr>
                <w:sz w:val="18"/>
                <w:szCs w:val="18"/>
              </w:rPr>
              <w:t xml:space="preserve">– </w:t>
            </w:r>
            <w:r w:rsidRPr="0026253C">
              <w:rPr>
                <w:b/>
                <w:bCs/>
                <w:color w:val="000000"/>
                <w:spacing w:val="-2"/>
                <w:sz w:val="18"/>
                <w:szCs w:val="18"/>
              </w:rPr>
              <w:t>proponuje sposoby racjonalnego gospodarowania wodą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26253C">
              <w:rPr>
                <w:sz w:val="18"/>
                <w:szCs w:val="18"/>
              </w:rPr>
              <w:t xml:space="preserve">– </w:t>
            </w:r>
            <w:r w:rsidRPr="0026253C">
              <w:rPr>
                <w:b/>
                <w:bCs/>
                <w:color w:val="000000"/>
                <w:spacing w:val="-2"/>
                <w:sz w:val="18"/>
                <w:szCs w:val="18"/>
              </w:rPr>
              <w:t>tłumaczy, na czym polegają procesy mieszania i rozpuszczania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2"/>
                <w:sz w:val="18"/>
                <w:szCs w:val="18"/>
              </w:rPr>
              <w:t>– określa, dla jakich substancji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woda jest dobrym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rozpuszczalnikiem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charakteryzuje substancje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ze względu na ich rozpuszczalność w wodzie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2"/>
                <w:sz w:val="18"/>
                <w:szCs w:val="18"/>
              </w:rPr>
              <w:t xml:space="preserve">– </w:t>
            </w:r>
            <w:r w:rsidRPr="0026253C">
              <w:rPr>
                <w:b/>
                <w:bCs/>
                <w:color w:val="000000"/>
                <w:spacing w:val="-2"/>
                <w:sz w:val="18"/>
                <w:szCs w:val="18"/>
              </w:rPr>
              <w:t>planuje doświadczenia wykazujące wpływ różnych czynników na szybkość rozpuszczania substancji stałych w wodzie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porównuje rozpuszczalność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różnych substancji w tej samej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5"/>
                <w:sz w:val="18"/>
                <w:szCs w:val="18"/>
              </w:rPr>
              <w:t>temperaturze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26253C">
              <w:rPr>
                <w:sz w:val="18"/>
                <w:szCs w:val="18"/>
              </w:rPr>
              <w:t xml:space="preserve">– </w:t>
            </w:r>
            <w:r w:rsidRPr="0026253C">
              <w:rPr>
                <w:b/>
                <w:bCs/>
                <w:color w:val="000000"/>
                <w:sz w:val="18"/>
                <w:szCs w:val="18"/>
              </w:rPr>
              <w:t>oblicza ilość substancji, którą można rozpuścić w określonej objętości wody w podanej temperaturze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2"/>
                <w:sz w:val="18"/>
                <w:szCs w:val="18"/>
              </w:rPr>
            </w:pPr>
            <w:r w:rsidRPr="0026253C">
              <w:rPr>
                <w:b/>
                <w:bCs/>
                <w:color w:val="000000"/>
                <w:sz w:val="18"/>
                <w:szCs w:val="18"/>
              </w:rPr>
              <w:t>– podaje przykłady substancji, które rozpuszczają się w wodzie, tworząc roztwory</w:t>
            </w:r>
            <w:r w:rsidRPr="0026253C">
              <w:rPr>
                <w:b/>
                <w:bCs/>
                <w:sz w:val="18"/>
                <w:szCs w:val="18"/>
              </w:rPr>
              <w:t xml:space="preserve"> </w:t>
            </w:r>
            <w:r w:rsidRPr="0026253C">
              <w:rPr>
                <w:b/>
                <w:bCs/>
                <w:color w:val="000000"/>
                <w:spacing w:val="-2"/>
                <w:sz w:val="18"/>
                <w:szCs w:val="18"/>
              </w:rPr>
              <w:t>właściwe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26253C">
              <w:rPr>
                <w:sz w:val="18"/>
                <w:szCs w:val="18"/>
              </w:rPr>
              <w:lastRenderedPageBreak/>
              <w:t xml:space="preserve">– </w:t>
            </w:r>
            <w:r w:rsidRPr="0026253C">
              <w:rPr>
                <w:b/>
                <w:bCs/>
                <w:color w:val="000000"/>
                <w:spacing w:val="-2"/>
                <w:sz w:val="18"/>
                <w:szCs w:val="18"/>
              </w:rPr>
              <w:t>podaje przykłady substancji, które nie rozpuszczają się w wodzie, tworząc koloidy lub zawiesiny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26253C">
              <w:rPr>
                <w:color w:val="000000"/>
                <w:sz w:val="18"/>
                <w:szCs w:val="18"/>
              </w:rPr>
              <w:t>– wskazuje różnice między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1"/>
                <w:sz w:val="18"/>
                <w:szCs w:val="18"/>
              </w:rPr>
              <w:t>roztworem właściwym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a zawiesiną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2"/>
                <w:sz w:val="18"/>
                <w:szCs w:val="18"/>
              </w:rPr>
              <w:t xml:space="preserve">– </w:t>
            </w:r>
            <w:r w:rsidRPr="0026253C">
              <w:rPr>
                <w:bCs/>
                <w:color w:val="000000"/>
                <w:spacing w:val="-2"/>
                <w:sz w:val="18"/>
                <w:szCs w:val="18"/>
              </w:rPr>
              <w:t>opisuje różnice między roztworami: nasyconym i nienasyconym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26253C">
              <w:rPr>
                <w:color w:val="000000"/>
                <w:sz w:val="18"/>
                <w:szCs w:val="18"/>
              </w:rPr>
              <w:t>– przekształca wzór na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stężenie procentowe roztworu tak,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aby obliczyć masę substancji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rozpuszczonej lub masę roztworu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26253C">
              <w:rPr>
                <w:color w:val="000000"/>
                <w:spacing w:val="-2"/>
                <w:sz w:val="18"/>
                <w:szCs w:val="18"/>
              </w:rPr>
              <w:t xml:space="preserve">– </w:t>
            </w:r>
            <w:r w:rsidRPr="0026253C">
              <w:rPr>
                <w:b/>
                <w:color w:val="000000"/>
                <w:spacing w:val="-2"/>
                <w:sz w:val="18"/>
                <w:szCs w:val="18"/>
              </w:rPr>
              <w:t>oblicza masę substancji</w:t>
            </w:r>
            <w:r w:rsidRPr="0026253C">
              <w:rPr>
                <w:b/>
                <w:sz w:val="18"/>
                <w:szCs w:val="18"/>
              </w:rPr>
              <w:t xml:space="preserve"> </w:t>
            </w:r>
            <w:r w:rsidRPr="0026253C">
              <w:rPr>
                <w:b/>
                <w:color w:val="000000"/>
                <w:spacing w:val="-4"/>
                <w:sz w:val="18"/>
                <w:szCs w:val="18"/>
              </w:rPr>
              <w:t>rozpuszczonej lub masę</w:t>
            </w:r>
            <w:r w:rsidRPr="0026253C">
              <w:rPr>
                <w:b/>
                <w:sz w:val="18"/>
                <w:szCs w:val="18"/>
              </w:rPr>
              <w:t xml:space="preserve"> </w:t>
            </w:r>
            <w:r w:rsidRPr="0026253C">
              <w:rPr>
                <w:b/>
                <w:color w:val="000000"/>
                <w:spacing w:val="-3"/>
                <w:sz w:val="18"/>
                <w:szCs w:val="18"/>
              </w:rPr>
              <w:t>roztworu,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 xml:space="preserve"> znając stężenie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procentowe roztworu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26253C">
              <w:rPr>
                <w:color w:val="000000"/>
                <w:sz w:val="18"/>
                <w:szCs w:val="18"/>
              </w:rPr>
              <w:t>– wyjaśnia, jak sporządzić roztwór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o określonym stężeniu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 xml:space="preserve">procentowym, np. 100 g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20-procentowego roztworu soli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6"/>
                <w:sz w:val="18"/>
                <w:szCs w:val="18"/>
              </w:rPr>
              <w:t>kuchennej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6"/>
                <w:sz w:val="18"/>
                <w:szCs w:val="18"/>
              </w:rPr>
              <w:lastRenderedPageBreak/>
              <w:t>Uczeń: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wyjaśnia, na czym polega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1"/>
                <w:sz w:val="18"/>
                <w:szCs w:val="18"/>
              </w:rPr>
              <w:t>tworzenie wiązania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kowalencyjnego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spacing w:val="-4"/>
                <w:sz w:val="18"/>
                <w:szCs w:val="18"/>
              </w:rPr>
              <w:t xml:space="preserve">spolaryzowanego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w cząsteczce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1"/>
                <w:sz w:val="18"/>
                <w:szCs w:val="18"/>
              </w:rPr>
              <w:t>wody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wyjaśnia budowę polarną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cząsteczki wody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określa właściwości wody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z w:val="18"/>
                <w:szCs w:val="18"/>
              </w:rPr>
              <w:t>wynikające z jej budowy polarnej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26253C">
              <w:rPr>
                <w:color w:val="000000"/>
                <w:spacing w:val="-2"/>
                <w:sz w:val="18"/>
                <w:szCs w:val="18"/>
              </w:rPr>
              <w:t>– przedstawia za pomocą modeli proces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rozpuszczania w wodzie</w:t>
            </w:r>
            <w:r w:rsidRPr="0026253C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substancji o 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budowie polarnej,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1"/>
                <w:sz w:val="18"/>
                <w:szCs w:val="18"/>
              </w:rPr>
              <w:t>np. chlorowodoru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1"/>
                <w:sz w:val="18"/>
                <w:szCs w:val="18"/>
              </w:rPr>
            </w:pPr>
            <w:r w:rsidRPr="0026253C">
              <w:rPr>
                <w:color w:val="000000"/>
                <w:spacing w:val="-2"/>
                <w:sz w:val="18"/>
                <w:szCs w:val="18"/>
              </w:rPr>
              <w:t>– podaje rozmiary cząstek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sub</w:t>
            </w:r>
            <w:r>
              <w:rPr>
                <w:color w:val="000000"/>
                <w:spacing w:val="-4"/>
                <w:sz w:val="18"/>
                <w:szCs w:val="18"/>
              </w:rPr>
              <w:t>stancji wprowadzonych do wody i 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znajdujących się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z w:val="18"/>
                <w:szCs w:val="18"/>
              </w:rPr>
              <w:t>w roztworze właściwym,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1"/>
                <w:sz w:val="18"/>
                <w:szCs w:val="18"/>
              </w:rPr>
              <w:t>koloidzie,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zawiesinie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26253C">
              <w:rPr>
                <w:color w:val="000000"/>
                <w:spacing w:val="1"/>
                <w:sz w:val="18"/>
                <w:szCs w:val="18"/>
              </w:rPr>
              <w:t>– wykazuje doświadczalnie wpływ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różnych czynników na szybkość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rozpuszczania substancji stałej</w:t>
            </w:r>
            <w:r w:rsidRPr="0026253C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1"/>
                <w:sz w:val="18"/>
                <w:szCs w:val="18"/>
              </w:rPr>
              <w:t>w </w:t>
            </w:r>
            <w:r w:rsidRPr="0026253C">
              <w:rPr>
                <w:color w:val="000000"/>
                <w:spacing w:val="1"/>
                <w:sz w:val="18"/>
                <w:szCs w:val="18"/>
              </w:rPr>
              <w:t>wodzie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26253C">
              <w:rPr>
                <w:color w:val="000000"/>
                <w:spacing w:val="-3"/>
                <w:sz w:val="18"/>
                <w:szCs w:val="18"/>
              </w:rPr>
              <w:t>– posługuje się wykresem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rozpuszczalności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2"/>
                <w:sz w:val="18"/>
                <w:szCs w:val="18"/>
              </w:rPr>
            </w:pPr>
            <w:r w:rsidRPr="0026253C">
              <w:rPr>
                <w:color w:val="000000"/>
                <w:sz w:val="18"/>
                <w:szCs w:val="18"/>
              </w:rPr>
              <w:t>– wykonuje obliczenia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z wykorzystaniem wykresu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rozpuszczalności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2"/>
                <w:sz w:val="18"/>
                <w:szCs w:val="18"/>
              </w:rPr>
              <w:t>– oblicza masę wody, znając masę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roztworu i jego stężenie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procentowe</w:t>
            </w:r>
          </w:p>
          <w:p w:rsidR="00ED66A6" w:rsidRPr="0026253C" w:rsidRDefault="00ED66A6" w:rsidP="00D961F2">
            <w:pPr>
              <w:pStyle w:val="Tekstpodstawowywcity"/>
              <w:ind w:left="125" w:hanging="125"/>
            </w:pPr>
            <w:r w:rsidRPr="0026253C">
              <w:t xml:space="preserve">– prowadzi obliczenia z wykorzystaniem pojęcia </w:t>
            </w:r>
            <w:r w:rsidRPr="0026253C">
              <w:rPr>
                <w:i/>
              </w:rPr>
              <w:t>gęstości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 xml:space="preserve">– </w:t>
            </w:r>
            <w:r w:rsidRPr="0026253C">
              <w:rPr>
                <w:b/>
                <w:bCs/>
                <w:color w:val="000000"/>
                <w:spacing w:val="-1"/>
                <w:sz w:val="18"/>
                <w:szCs w:val="18"/>
              </w:rPr>
              <w:t>oblicza stężenie procentowe</w:t>
            </w:r>
            <w:r w:rsidRPr="0026253C">
              <w:rPr>
                <w:b/>
                <w:bCs/>
                <w:sz w:val="18"/>
                <w:szCs w:val="18"/>
              </w:rPr>
              <w:t xml:space="preserve"> </w:t>
            </w:r>
            <w:r w:rsidRPr="0026253C">
              <w:rPr>
                <w:b/>
                <w:bCs/>
                <w:color w:val="000000"/>
                <w:spacing w:val="-3"/>
                <w:sz w:val="18"/>
                <w:szCs w:val="18"/>
              </w:rPr>
              <w:t>roztworu nasyconego w danej</w:t>
            </w:r>
            <w:r w:rsidRPr="0026253C">
              <w:rPr>
                <w:b/>
                <w:bCs/>
                <w:sz w:val="18"/>
                <w:szCs w:val="18"/>
              </w:rPr>
              <w:t xml:space="preserve"> </w:t>
            </w:r>
            <w:r w:rsidRPr="0026253C">
              <w:rPr>
                <w:b/>
                <w:bCs/>
                <w:color w:val="000000"/>
                <w:spacing w:val="-4"/>
                <w:sz w:val="18"/>
                <w:szCs w:val="18"/>
              </w:rPr>
              <w:t>temperaturze (z wykorzystaniem wykresu</w:t>
            </w:r>
            <w:r w:rsidRPr="0026253C">
              <w:rPr>
                <w:b/>
                <w:bCs/>
                <w:sz w:val="18"/>
                <w:szCs w:val="18"/>
              </w:rPr>
              <w:t xml:space="preserve"> </w:t>
            </w:r>
            <w:r w:rsidRPr="0026253C">
              <w:rPr>
                <w:b/>
                <w:bCs/>
                <w:color w:val="000000"/>
                <w:spacing w:val="-4"/>
                <w:sz w:val="18"/>
                <w:szCs w:val="18"/>
              </w:rPr>
              <w:t>rozpuszczalności)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lastRenderedPageBreak/>
              <w:t>– wymienia czynności prowadzące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do sporządzenia określonej objętości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roztworu o określonym stężeniu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procentowym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26253C">
              <w:rPr>
                <w:color w:val="000000"/>
                <w:sz w:val="18"/>
                <w:szCs w:val="18"/>
              </w:rPr>
              <w:t>– sporządza roztwór o określonym stężeniu procentowym</w:t>
            </w:r>
          </w:p>
          <w:p w:rsidR="00ED66A6" w:rsidRPr="0026253C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6"/>
                <w:sz w:val="18"/>
                <w:szCs w:val="18"/>
              </w:rPr>
              <w:lastRenderedPageBreak/>
              <w:t>Uczeń: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proponuje doświadczenie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2"/>
                <w:sz w:val="18"/>
                <w:szCs w:val="18"/>
              </w:rPr>
              <w:t>udowadniające, że woda jest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z w:val="18"/>
                <w:szCs w:val="18"/>
              </w:rPr>
              <w:t>związkiem wodoru i tlenu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26253C">
              <w:rPr>
                <w:sz w:val="18"/>
                <w:szCs w:val="18"/>
              </w:rPr>
              <w:t>– określa wpływ ciśnienia atmosferycznego na wartość temperatury wrzenia wody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26253C">
              <w:rPr>
                <w:sz w:val="18"/>
                <w:szCs w:val="18"/>
              </w:rPr>
              <w:t xml:space="preserve">– </w:t>
            </w:r>
            <w:r>
              <w:rPr>
                <w:b/>
                <w:bCs/>
                <w:color w:val="000000"/>
                <w:sz w:val="18"/>
                <w:szCs w:val="18"/>
              </w:rPr>
              <w:t>porównuje rozpuszczalność w </w:t>
            </w:r>
            <w:r w:rsidRPr="0026253C">
              <w:rPr>
                <w:b/>
                <w:bCs/>
                <w:color w:val="000000"/>
                <w:sz w:val="18"/>
                <w:szCs w:val="18"/>
              </w:rPr>
              <w:t>wodzie związków kowalencyjnych i jonowych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z w:val="18"/>
                <w:szCs w:val="18"/>
              </w:rPr>
              <w:t>– wykazuje doświadczalnie, czy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roztwór jest nasycony, czy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5"/>
                <w:sz w:val="18"/>
                <w:szCs w:val="18"/>
              </w:rPr>
              <w:t>nienasycony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 xml:space="preserve">– rozwiązuje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z wykorzystaniem gęstości</w:t>
            </w:r>
            <w:r w:rsidRPr="0026253C">
              <w:rPr>
                <w:color w:val="000000"/>
                <w:spacing w:val="-1"/>
                <w:sz w:val="18"/>
                <w:szCs w:val="18"/>
              </w:rPr>
              <w:t xml:space="preserve"> zadania rachunkowe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>dotyczące stężenia procentowego</w:t>
            </w:r>
            <w:r w:rsidRPr="0026253C">
              <w:rPr>
                <w:sz w:val="18"/>
                <w:szCs w:val="18"/>
              </w:rPr>
              <w:t xml:space="preserve"> 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5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oblicza rozpuszczalność</w:t>
            </w:r>
            <w:r w:rsidRPr="0026253C"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3"/>
                <w:sz w:val="18"/>
                <w:szCs w:val="18"/>
              </w:rPr>
              <w:t>substancji w 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danej temperaturze,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znając stężenie procentowe jej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roztworu nasyconego w</w:t>
            </w:r>
            <w:r>
              <w:rPr>
                <w:color w:val="000000"/>
                <w:spacing w:val="-3"/>
                <w:sz w:val="18"/>
                <w:szCs w:val="18"/>
              </w:rPr>
              <w:t> 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tej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5"/>
                <w:sz w:val="18"/>
                <w:szCs w:val="18"/>
              </w:rPr>
              <w:t>temperaturze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 w:rsidRPr="0026253C">
              <w:rPr>
                <w:color w:val="000000"/>
                <w:spacing w:val="-6"/>
                <w:sz w:val="18"/>
                <w:szCs w:val="18"/>
              </w:rPr>
              <w:t>Uczeń: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sz w:val="18"/>
                <w:szCs w:val="18"/>
              </w:rPr>
              <w:t xml:space="preserve">– </w:t>
            </w:r>
            <w:r w:rsidRPr="0026253C">
              <w:rPr>
                <w:bCs/>
                <w:color w:val="000000"/>
                <w:spacing w:val="-1"/>
                <w:sz w:val="18"/>
                <w:szCs w:val="18"/>
              </w:rPr>
              <w:t>podaje sposoby zmniejszenia lub zwiększenia stężenia roztworu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3"/>
                <w:sz w:val="18"/>
                <w:szCs w:val="18"/>
              </w:rPr>
            </w:pPr>
            <w:r w:rsidRPr="0026253C">
              <w:rPr>
                <w:color w:val="000000"/>
                <w:spacing w:val="-1"/>
                <w:sz w:val="18"/>
                <w:szCs w:val="18"/>
              </w:rPr>
              <w:t>– oblicza stężenie procentowe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roztworu powstałego przez</w:t>
            </w:r>
            <w:r w:rsidRPr="0026253C">
              <w:rPr>
                <w:sz w:val="18"/>
                <w:szCs w:val="18"/>
              </w:rPr>
              <w:t xml:space="preserve"> </w:t>
            </w:r>
            <w:r w:rsidRPr="0026253C">
              <w:rPr>
                <w:color w:val="000000"/>
                <w:spacing w:val="-4"/>
                <w:sz w:val="18"/>
                <w:szCs w:val="18"/>
              </w:rPr>
              <w:t xml:space="preserve">zatężenie i rozcieńczenie </w:t>
            </w:r>
            <w:r w:rsidRPr="0026253C">
              <w:rPr>
                <w:color w:val="000000"/>
                <w:spacing w:val="-3"/>
                <w:sz w:val="18"/>
                <w:szCs w:val="18"/>
              </w:rPr>
              <w:t>roztworu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1"/>
                <w:sz w:val="18"/>
                <w:szCs w:val="18"/>
              </w:rPr>
            </w:pPr>
            <w:r w:rsidRPr="0026253C">
              <w:rPr>
                <w:color w:val="000000"/>
                <w:spacing w:val="-5"/>
                <w:sz w:val="18"/>
                <w:szCs w:val="18"/>
              </w:rPr>
              <w:t>– oblicza stężenie roztworu powstałego po zmieszaniu roztworów tej samej substancji o różnych stężeniach</w:t>
            </w:r>
          </w:p>
          <w:p w:rsidR="00ED66A6" w:rsidRPr="0026253C" w:rsidRDefault="00ED66A6" w:rsidP="00D961F2">
            <w:pPr>
              <w:shd w:val="clear" w:color="auto" w:fill="FFFFFF"/>
              <w:ind w:left="125" w:hanging="125"/>
              <w:rPr>
                <w:color w:val="000000"/>
                <w:spacing w:val="-6"/>
                <w:sz w:val="18"/>
                <w:szCs w:val="18"/>
              </w:rPr>
            </w:pPr>
            <w:r w:rsidRPr="0026253C">
              <w:rPr>
                <w:color w:val="000000"/>
                <w:spacing w:val="-6"/>
                <w:sz w:val="18"/>
                <w:szCs w:val="18"/>
              </w:rPr>
              <w:t xml:space="preserve">– </w:t>
            </w:r>
            <w:r w:rsidRPr="0026253C">
              <w:rPr>
                <w:bCs/>
                <w:color w:val="000000"/>
                <w:spacing w:val="-2"/>
                <w:sz w:val="18"/>
                <w:szCs w:val="18"/>
              </w:rPr>
              <w:t>opisuje różnice między roztworami: rozcieńczonym i stężonym</w:t>
            </w:r>
          </w:p>
        </w:tc>
      </w:tr>
      <w:tr w:rsidR="00ED66A6" w:rsidRPr="004413CF" w:rsidTr="00D961F2">
        <w:trPr>
          <w:trHeight w:val="5670"/>
          <w:jc w:val="center"/>
        </w:trPr>
        <w:tc>
          <w:tcPr>
            <w:tcW w:w="2098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</w:pPr>
          </w:p>
        </w:tc>
        <w:tc>
          <w:tcPr>
            <w:tcW w:w="2098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</w:pPr>
          </w:p>
        </w:tc>
        <w:tc>
          <w:tcPr>
            <w:tcW w:w="2098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</w:pP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ind w:left="125" w:hanging="125"/>
            </w:pP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FFFFFF"/>
          </w:tcPr>
          <w:p w:rsidR="00ED66A6" w:rsidRPr="004413CF" w:rsidRDefault="00ED66A6" w:rsidP="00D961F2">
            <w:pPr>
              <w:ind w:left="125" w:hanging="125"/>
            </w:pPr>
          </w:p>
        </w:tc>
      </w:tr>
    </w:tbl>
    <w:p w:rsidR="00ED66A6" w:rsidRDefault="00ED66A6" w:rsidP="00ED66A6">
      <w:pPr>
        <w:pStyle w:val="Nagwek2"/>
        <w:jc w:val="left"/>
        <w:rPr>
          <w:sz w:val="24"/>
          <w:szCs w:val="24"/>
        </w:rPr>
      </w:pPr>
    </w:p>
    <w:p w:rsidR="00ED66A6" w:rsidRPr="00FF2F98" w:rsidRDefault="00ED66A6" w:rsidP="00ED66A6">
      <w:pPr>
        <w:pStyle w:val="Nagwek2"/>
        <w:jc w:val="left"/>
        <w:rPr>
          <w:sz w:val="24"/>
          <w:szCs w:val="24"/>
        </w:rPr>
      </w:pPr>
      <w:r w:rsidRPr="0054236C">
        <w:br w:type="page"/>
      </w:r>
      <w:r w:rsidRPr="00FF2F98">
        <w:rPr>
          <w:sz w:val="24"/>
          <w:szCs w:val="24"/>
        </w:rPr>
        <w:lastRenderedPageBreak/>
        <w:t>Dział 6. Tlenki i wodorotlenki</w:t>
      </w:r>
    </w:p>
    <w:p w:rsidR="00ED66A6" w:rsidRDefault="00ED66A6" w:rsidP="00ED66A6"/>
    <w:tbl>
      <w:tblPr>
        <w:tblW w:w="13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40" w:type="dxa"/>
          <w:bottom w:w="113" w:type="dxa"/>
          <w:right w:w="40" w:type="dxa"/>
        </w:tblCellMar>
        <w:tblLook w:val="0020"/>
      </w:tblPr>
      <w:tblGrid>
        <w:gridCol w:w="2784"/>
        <w:gridCol w:w="2783"/>
        <w:gridCol w:w="2783"/>
        <w:gridCol w:w="2783"/>
        <w:gridCol w:w="2783"/>
      </w:tblGrid>
      <w:tr w:rsidR="00ED66A6" w:rsidRPr="004413CF" w:rsidTr="00D961F2">
        <w:trPr>
          <w:trHeight w:val="475"/>
          <w:jc w:val="center"/>
        </w:trPr>
        <w:tc>
          <w:tcPr>
            <w:tcW w:w="2098" w:type="dxa"/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dopuszczająca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[1]</w:t>
            </w:r>
          </w:p>
        </w:tc>
        <w:tc>
          <w:tcPr>
            <w:tcW w:w="2098" w:type="dxa"/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dostateczna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+ 2]</w:t>
            </w:r>
          </w:p>
        </w:tc>
        <w:tc>
          <w:tcPr>
            <w:tcW w:w="2098" w:type="dxa"/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dobra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+ 3]</w:t>
            </w:r>
          </w:p>
        </w:tc>
        <w:tc>
          <w:tcPr>
            <w:tcW w:w="2098" w:type="dxa"/>
            <w:shd w:val="pct10" w:color="auto" w:fill="FFFFFF"/>
            <w:vAlign w:val="center"/>
          </w:tcPr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Ocena bardzo dobra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bCs/>
                <w:sz w:val="18"/>
                <w:szCs w:val="18"/>
              </w:rPr>
              <w:t>[1 + 2 + 3 + 4]</w:t>
            </w:r>
          </w:p>
        </w:tc>
        <w:tc>
          <w:tcPr>
            <w:tcW w:w="2098" w:type="dxa"/>
            <w:shd w:val="pct10" w:color="auto" w:fill="FFFFFF"/>
          </w:tcPr>
          <w:p w:rsidR="00ED66A6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Ocena celująca</w:t>
            </w:r>
          </w:p>
          <w:p w:rsidR="00ED66A6" w:rsidRPr="004413CF" w:rsidRDefault="00ED66A6" w:rsidP="00D961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[1 + 2 + 3 + 4 + 5]</w:t>
            </w:r>
          </w:p>
        </w:tc>
      </w:tr>
      <w:tr w:rsidR="00ED66A6" w:rsidRPr="004413CF" w:rsidTr="00D961F2">
        <w:trPr>
          <w:trHeight w:val="7396"/>
          <w:jc w:val="center"/>
        </w:trPr>
        <w:tc>
          <w:tcPr>
            <w:tcW w:w="2098" w:type="dxa"/>
            <w:vMerge w:val="restart"/>
            <w:shd w:val="clear" w:color="auto" w:fill="FFFFFF"/>
          </w:tcPr>
          <w:p w:rsidR="00ED66A6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Uczeń: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z w:val="18"/>
                <w:szCs w:val="18"/>
              </w:rPr>
              <w:t xml:space="preserve">definiuje pojęcie </w:t>
            </w:r>
            <w:r w:rsidRPr="004413CF">
              <w:rPr>
                <w:b/>
                <w:i/>
                <w:color w:val="000000"/>
                <w:sz w:val="18"/>
                <w:szCs w:val="18"/>
              </w:rPr>
              <w:t>katalizator</w:t>
            </w:r>
            <w:r w:rsidRPr="004413CF">
              <w:rPr>
                <w:i/>
                <w:color w:val="000000"/>
                <w:sz w:val="18"/>
                <w:szCs w:val="18"/>
              </w:rPr>
              <w:t xml:space="preserve"> 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definiuje pojęcie </w:t>
            </w:r>
            <w:r w:rsidRPr="004413CF">
              <w:rPr>
                <w:i/>
                <w:color w:val="000000"/>
                <w:sz w:val="18"/>
                <w:szCs w:val="18"/>
              </w:rPr>
              <w:t>tlenek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podaje podział tlenków na tlenki metali i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4413CF">
              <w:rPr>
                <w:color w:val="000000"/>
                <w:sz w:val="18"/>
                <w:szCs w:val="18"/>
              </w:rPr>
              <w:t>tlenki niemetali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color w:val="000000"/>
                <w:sz w:val="18"/>
                <w:szCs w:val="18"/>
              </w:rPr>
              <w:t>zapisuje równania reakcj</w:t>
            </w:r>
            <w:r>
              <w:rPr>
                <w:b/>
                <w:color w:val="000000"/>
                <w:sz w:val="18"/>
                <w:szCs w:val="18"/>
              </w:rPr>
              <w:t>i otrzymywania tlenków metali i </w:t>
            </w:r>
            <w:r w:rsidRPr="004413CF">
              <w:rPr>
                <w:b/>
                <w:color w:val="000000"/>
                <w:sz w:val="18"/>
                <w:szCs w:val="18"/>
              </w:rPr>
              <w:t>tlenków niemetali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wymienia zasady BHP dotyczące pracy z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4413CF">
              <w:rPr>
                <w:color w:val="000000"/>
                <w:sz w:val="18"/>
                <w:szCs w:val="18"/>
              </w:rPr>
              <w:t>zasadami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 xml:space="preserve">definiuje pojęcia </w:t>
            </w:r>
            <w:r w:rsidRPr="004413CF">
              <w:rPr>
                <w:b/>
                <w:bCs/>
                <w:i/>
                <w:color w:val="000000"/>
                <w:sz w:val="18"/>
                <w:szCs w:val="18"/>
              </w:rPr>
              <w:t>wodorotlenek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i </w:t>
            </w:r>
            <w:r w:rsidRPr="004413CF">
              <w:rPr>
                <w:b/>
                <w:bCs/>
                <w:i/>
                <w:color w:val="000000"/>
                <w:sz w:val="18"/>
                <w:szCs w:val="18"/>
              </w:rPr>
              <w:t>zasada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Cs/>
                <w:color w:val="000000"/>
                <w:sz w:val="18"/>
                <w:szCs w:val="18"/>
              </w:rPr>
            </w:pPr>
            <w:r w:rsidRPr="004413CF">
              <w:rPr>
                <w:bCs/>
                <w:color w:val="000000"/>
                <w:sz w:val="18"/>
                <w:szCs w:val="18"/>
              </w:rPr>
              <w:t>–</w:t>
            </w:r>
            <w:r>
              <w:rPr>
                <w:bCs/>
                <w:color w:val="000000"/>
                <w:sz w:val="18"/>
                <w:szCs w:val="18"/>
              </w:rPr>
              <w:t xml:space="preserve"> odczytuje z</w:t>
            </w:r>
            <w:r w:rsidRPr="004413CF">
              <w:rPr>
                <w:bCs/>
                <w:color w:val="000000"/>
                <w:sz w:val="18"/>
                <w:szCs w:val="18"/>
              </w:rPr>
              <w:t xml:space="preserve"> tabeli rozpuszczalności, </w:t>
            </w:r>
            <w:r>
              <w:rPr>
                <w:bCs/>
                <w:color w:val="000000"/>
                <w:sz w:val="18"/>
                <w:szCs w:val="18"/>
              </w:rPr>
              <w:t>rozpuszczalność wodorotlen</w:t>
            </w:r>
            <w:r w:rsidRPr="004413CF">
              <w:rPr>
                <w:bCs/>
                <w:color w:val="000000"/>
                <w:sz w:val="18"/>
                <w:szCs w:val="18"/>
              </w:rPr>
              <w:t>k</w:t>
            </w:r>
            <w:r>
              <w:rPr>
                <w:bCs/>
                <w:color w:val="000000"/>
                <w:sz w:val="18"/>
                <w:szCs w:val="18"/>
              </w:rPr>
              <w:t>ów w wodzie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>opisuje budowę wodorotlenków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zna wartościowość grupy wodorotlenowej 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sz w:val="18"/>
                <w:szCs w:val="18"/>
              </w:rPr>
              <w:t>– rozpoznaje wzory wodorotlenków</w:t>
            </w:r>
          </w:p>
          <w:p w:rsidR="00ED66A6" w:rsidRPr="00054D09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  <w:vertAlign w:val="subscript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 xml:space="preserve">zapisuje wzory sumaryczne wodorotlenków: </w:t>
            </w:r>
            <w:proofErr w:type="spellStart"/>
            <w:r w:rsidRPr="004413CF">
              <w:rPr>
                <w:b/>
                <w:bCs/>
                <w:sz w:val="18"/>
                <w:szCs w:val="18"/>
              </w:rPr>
              <w:t>NaOH</w:t>
            </w:r>
            <w:proofErr w:type="spellEnd"/>
            <w:r w:rsidRPr="004413CF">
              <w:rPr>
                <w:b/>
                <w:bCs/>
                <w:sz w:val="18"/>
                <w:szCs w:val="18"/>
              </w:rPr>
              <w:t>, KOH, Ca(OH)</w:t>
            </w:r>
            <w:r w:rsidRPr="004413CF">
              <w:rPr>
                <w:b/>
                <w:bCs/>
                <w:sz w:val="18"/>
                <w:szCs w:val="18"/>
                <w:vertAlign w:val="subscript"/>
              </w:rPr>
              <w:t>2</w:t>
            </w:r>
            <w:r w:rsidRPr="004413CF">
              <w:rPr>
                <w:b/>
                <w:bCs/>
                <w:sz w:val="18"/>
                <w:szCs w:val="18"/>
              </w:rPr>
              <w:t>, Al(OH)</w:t>
            </w:r>
            <w:r w:rsidRPr="004413CF">
              <w:rPr>
                <w:b/>
                <w:bCs/>
                <w:sz w:val="18"/>
                <w:szCs w:val="18"/>
                <w:vertAlign w:val="subscript"/>
              </w:rPr>
              <w:t>3</w:t>
            </w:r>
            <w:r w:rsidRPr="004413CF">
              <w:rPr>
                <w:b/>
                <w:bCs/>
                <w:sz w:val="18"/>
                <w:szCs w:val="18"/>
              </w:rPr>
              <w:t>, Cu(OH)</w:t>
            </w:r>
            <w:r>
              <w:rPr>
                <w:b/>
                <w:bCs/>
                <w:sz w:val="18"/>
                <w:szCs w:val="18"/>
                <w:vertAlign w:val="subscript"/>
              </w:rPr>
              <w:t>2</w:t>
            </w:r>
          </w:p>
          <w:p w:rsidR="00ED66A6" w:rsidRDefault="00ED66A6" w:rsidP="00D961F2">
            <w:pPr>
              <w:shd w:val="clear" w:color="auto" w:fill="FFFFFF"/>
              <w:ind w:left="125" w:hanging="125"/>
              <w:rPr>
                <w:b/>
                <w:i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sz w:val="18"/>
                <w:szCs w:val="18"/>
              </w:rPr>
              <w:t xml:space="preserve">definiuje pojęcia: </w:t>
            </w:r>
            <w:r w:rsidRPr="004413CF">
              <w:rPr>
                <w:b/>
                <w:i/>
                <w:sz w:val="18"/>
                <w:szCs w:val="18"/>
              </w:rPr>
              <w:t>elektrolit</w:t>
            </w:r>
            <w:r w:rsidRPr="004413CF">
              <w:rPr>
                <w:b/>
                <w:sz w:val="18"/>
                <w:szCs w:val="18"/>
              </w:rPr>
              <w:t xml:space="preserve">, </w:t>
            </w:r>
            <w:r w:rsidRPr="004413CF">
              <w:rPr>
                <w:b/>
                <w:i/>
                <w:sz w:val="18"/>
                <w:szCs w:val="18"/>
              </w:rPr>
              <w:t>nieelektrolit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− definiuje pojęcia: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0C611C">
              <w:rPr>
                <w:i/>
                <w:sz w:val="18"/>
                <w:szCs w:val="18"/>
              </w:rPr>
              <w:t>dysocjacja</w:t>
            </w:r>
            <w:r>
              <w:rPr>
                <w:i/>
                <w:sz w:val="18"/>
                <w:szCs w:val="18"/>
              </w:rPr>
              <w:t xml:space="preserve"> elektrolityczna (</w:t>
            </w:r>
            <w:r w:rsidRPr="000C611C">
              <w:rPr>
                <w:i/>
                <w:sz w:val="18"/>
                <w:szCs w:val="18"/>
              </w:rPr>
              <w:t>jonowa</w:t>
            </w:r>
            <w:r>
              <w:rPr>
                <w:i/>
                <w:sz w:val="18"/>
                <w:szCs w:val="18"/>
              </w:rPr>
              <w:t>)</w:t>
            </w:r>
            <w:r w:rsidRPr="000C611C">
              <w:rPr>
                <w:sz w:val="18"/>
                <w:szCs w:val="18"/>
              </w:rPr>
              <w:t xml:space="preserve">, </w:t>
            </w:r>
            <w:r>
              <w:rPr>
                <w:i/>
                <w:sz w:val="18"/>
                <w:szCs w:val="18"/>
              </w:rPr>
              <w:t>wskaźnik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sz w:val="18"/>
                <w:szCs w:val="18"/>
              </w:rPr>
            </w:pPr>
            <w:r w:rsidRPr="004413CF">
              <w:rPr>
                <w:b/>
                <w:sz w:val="18"/>
                <w:szCs w:val="18"/>
              </w:rPr>
              <w:t>– wymienia rodzaje odczynów roztworów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– podaje barwy wskaźników w </w:t>
            </w:r>
            <w:r w:rsidRPr="004413CF">
              <w:rPr>
                <w:b/>
                <w:sz w:val="18"/>
                <w:szCs w:val="18"/>
              </w:rPr>
              <w:t>roztworze o</w:t>
            </w:r>
            <w:r>
              <w:rPr>
                <w:b/>
                <w:sz w:val="18"/>
                <w:szCs w:val="18"/>
              </w:rPr>
              <w:t> </w:t>
            </w:r>
            <w:r w:rsidRPr="004413CF">
              <w:rPr>
                <w:b/>
                <w:sz w:val="18"/>
                <w:szCs w:val="18"/>
              </w:rPr>
              <w:t>podanym odczynie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 xml:space="preserve">wyjaśnia, na czym polega dysocjacja </w:t>
            </w:r>
            <w:r>
              <w:rPr>
                <w:b/>
                <w:bCs/>
                <w:sz w:val="18"/>
                <w:szCs w:val="18"/>
              </w:rPr>
              <w:t>elektrolityczna (</w:t>
            </w:r>
            <w:r w:rsidRPr="004413CF">
              <w:rPr>
                <w:b/>
                <w:bCs/>
                <w:sz w:val="18"/>
                <w:szCs w:val="18"/>
              </w:rPr>
              <w:t>jonowa</w:t>
            </w:r>
            <w:r>
              <w:rPr>
                <w:b/>
                <w:bCs/>
                <w:sz w:val="18"/>
                <w:szCs w:val="18"/>
              </w:rPr>
              <w:t>)</w:t>
            </w:r>
            <w:r w:rsidRPr="004413CF">
              <w:rPr>
                <w:b/>
                <w:bCs/>
                <w:sz w:val="18"/>
                <w:szCs w:val="18"/>
              </w:rPr>
              <w:t xml:space="preserve"> zasad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  <w:szCs w:val="18"/>
              </w:rPr>
              <w:t xml:space="preserve">zapisuje równania dysocjacji </w:t>
            </w:r>
            <w:r>
              <w:rPr>
                <w:b/>
                <w:bCs/>
                <w:sz w:val="18"/>
                <w:szCs w:val="18"/>
              </w:rPr>
              <w:lastRenderedPageBreak/>
              <w:t>elektrolitycznej (</w:t>
            </w:r>
            <w:r w:rsidRPr="004413CF">
              <w:rPr>
                <w:b/>
                <w:bCs/>
                <w:sz w:val="18"/>
                <w:szCs w:val="18"/>
              </w:rPr>
              <w:t>jonowej</w:t>
            </w:r>
            <w:r>
              <w:rPr>
                <w:b/>
                <w:bCs/>
                <w:sz w:val="18"/>
                <w:szCs w:val="18"/>
              </w:rPr>
              <w:t>)</w:t>
            </w:r>
            <w:r w:rsidRPr="004413CF">
              <w:rPr>
                <w:b/>
                <w:bCs/>
                <w:sz w:val="18"/>
                <w:szCs w:val="18"/>
              </w:rPr>
              <w:t xml:space="preserve"> zasad </w:t>
            </w:r>
            <w:r w:rsidRPr="004413CF">
              <w:rPr>
                <w:sz w:val="18"/>
                <w:szCs w:val="18"/>
              </w:rPr>
              <w:t>(proste przykłady)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>
              <w:rPr>
                <w:sz w:val="18"/>
              </w:rPr>
              <w:t xml:space="preserve">− </w:t>
            </w:r>
            <w:r>
              <w:rPr>
                <w:sz w:val="18"/>
                <w:szCs w:val="18"/>
              </w:rPr>
              <w:t>podaje nazwy jonów powstałych w </w:t>
            </w:r>
            <w:r w:rsidRPr="004413CF">
              <w:rPr>
                <w:sz w:val="18"/>
                <w:szCs w:val="18"/>
              </w:rPr>
              <w:t xml:space="preserve">wyniku dysocjacji </w:t>
            </w:r>
            <w:r>
              <w:rPr>
                <w:sz w:val="18"/>
                <w:szCs w:val="18"/>
              </w:rPr>
              <w:t>elektrolitycznej (</w:t>
            </w:r>
            <w:r w:rsidRPr="004413CF">
              <w:rPr>
                <w:sz w:val="18"/>
                <w:szCs w:val="18"/>
              </w:rPr>
              <w:t>jonowej</w:t>
            </w:r>
            <w:r>
              <w:rPr>
                <w:sz w:val="18"/>
                <w:szCs w:val="18"/>
              </w:rPr>
              <w:t>)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sz w:val="18"/>
                <w:szCs w:val="18"/>
              </w:rPr>
              <w:t>od</w:t>
            </w:r>
            <w:r w:rsidRPr="004413CF">
              <w:rPr>
                <w:b/>
                <w:bCs/>
                <w:color w:val="000000"/>
                <w:sz w:val="18"/>
                <w:szCs w:val="18"/>
              </w:rPr>
              <w:t>różnia zasady od innych substancji za pomocą wskaźników</w:t>
            </w:r>
          </w:p>
          <w:p w:rsidR="00ED66A6" w:rsidRPr="00F43C87" w:rsidRDefault="00ED66A6" w:rsidP="00D961F2">
            <w:pPr>
              <w:shd w:val="clear" w:color="auto" w:fill="FFFFFF"/>
              <w:ind w:left="125" w:hanging="125"/>
              <w:rPr>
                <w:b/>
                <w:bCs/>
                <w:sz w:val="18"/>
                <w:szCs w:val="18"/>
              </w:rPr>
            </w:pPr>
            <w:r w:rsidRPr="004413CF">
              <w:rPr>
                <w:b/>
                <w:sz w:val="18"/>
                <w:szCs w:val="18"/>
              </w:rPr>
              <w:t xml:space="preserve">– rozróżnia pojęcia </w:t>
            </w:r>
            <w:r w:rsidRPr="00FB6584">
              <w:rPr>
                <w:b/>
                <w:i/>
                <w:sz w:val="18"/>
              </w:rPr>
              <w:t>wodorotlenek</w:t>
            </w:r>
            <w:r>
              <w:rPr>
                <w:b/>
                <w:sz w:val="18"/>
                <w:szCs w:val="18"/>
              </w:rPr>
              <w:t xml:space="preserve"> i </w:t>
            </w:r>
            <w:r w:rsidRPr="00FB6584">
              <w:rPr>
                <w:b/>
                <w:i/>
                <w:sz w:val="18"/>
              </w:rPr>
              <w:t>zasada</w:t>
            </w:r>
          </w:p>
        </w:tc>
        <w:tc>
          <w:tcPr>
            <w:tcW w:w="2098" w:type="dxa"/>
            <w:vMerge w:val="restart"/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lastRenderedPageBreak/>
              <w:t>Uczeń: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podaje sposoby otrzymywania tlenków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</w:t>
            </w:r>
            <w:r w:rsidRPr="004413CF">
              <w:rPr>
                <w:b/>
                <w:color w:val="000000"/>
                <w:sz w:val="18"/>
                <w:szCs w:val="18"/>
              </w:rPr>
              <w:t xml:space="preserve"> podaje wzory i nazwy wodorotlenków</w:t>
            </w:r>
          </w:p>
          <w:p w:rsidR="00ED66A6" w:rsidRPr="004413CF" w:rsidRDefault="00ED66A6" w:rsidP="00D961F2">
            <w:pPr>
              <w:ind w:left="125" w:hanging="125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>wymienia wspólne właściwości zasad i</w:t>
            </w:r>
            <w:r>
              <w:rPr>
                <w:sz w:val="18"/>
              </w:rPr>
              <w:t> </w:t>
            </w:r>
            <w:r w:rsidRPr="004413CF">
              <w:rPr>
                <w:sz w:val="18"/>
              </w:rPr>
              <w:t>wyjaśnia, z czego one wynikają</w:t>
            </w:r>
          </w:p>
          <w:p w:rsidR="00ED66A6" w:rsidRPr="004413CF" w:rsidRDefault="00ED66A6" w:rsidP="00D961F2">
            <w:pPr>
              <w:ind w:left="125" w:hanging="125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>wymienia dwie główne metody otrzymywania wodorotlenków</w:t>
            </w:r>
          </w:p>
          <w:p w:rsidR="00ED66A6" w:rsidRPr="004413CF" w:rsidRDefault="00ED66A6" w:rsidP="00D961F2">
            <w:pPr>
              <w:ind w:left="125" w:hanging="125"/>
              <w:rPr>
                <w:b/>
                <w:bCs/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>zapisuje równania reakcji o</w:t>
            </w:r>
            <w:r>
              <w:rPr>
                <w:b/>
                <w:bCs/>
                <w:sz w:val="18"/>
              </w:rPr>
              <w:t xml:space="preserve">trzymywania wodorotlenku sodu </w:t>
            </w:r>
            <w:r w:rsidRPr="004413CF">
              <w:rPr>
                <w:b/>
                <w:bCs/>
                <w:sz w:val="18"/>
              </w:rPr>
              <w:t>i</w:t>
            </w:r>
            <w:r>
              <w:rPr>
                <w:b/>
                <w:bCs/>
                <w:sz w:val="18"/>
              </w:rPr>
              <w:t> </w:t>
            </w:r>
            <w:r w:rsidRPr="004413CF">
              <w:rPr>
                <w:b/>
                <w:bCs/>
                <w:sz w:val="18"/>
              </w:rPr>
              <w:t>wapnia</w:t>
            </w:r>
          </w:p>
          <w:p w:rsidR="00ED66A6" w:rsidRPr="004413CF" w:rsidRDefault="00ED66A6" w:rsidP="00D961F2">
            <w:pPr>
              <w:ind w:left="125" w:hanging="125"/>
              <w:rPr>
                <w:b/>
                <w:bCs/>
                <w:sz w:val="18"/>
              </w:rPr>
            </w:pPr>
            <w:r w:rsidRPr="004413CF">
              <w:rPr>
                <w:sz w:val="18"/>
                <w:szCs w:val="18"/>
              </w:rPr>
              <w:t>– wyjaśnia pojęcia</w:t>
            </w:r>
            <w:r w:rsidRPr="004413CF">
              <w:rPr>
                <w:sz w:val="18"/>
              </w:rPr>
              <w:t xml:space="preserve"> </w:t>
            </w:r>
            <w:r w:rsidRPr="004413CF">
              <w:rPr>
                <w:i/>
                <w:sz w:val="18"/>
              </w:rPr>
              <w:t>woda wapienna</w:t>
            </w:r>
          </w:p>
          <w:p w:rsidR="00ED66A6" w:rsidRPr="004413CF" w:rsidRDefault="00ED66A6" w:rsidP="00D961F2">
            <w:pPr>
              <w:ind w:left="125" w:hanging="125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 xml:space="preserve">odczytuje proste równania dysocjacji </w:t>
            </w:r>
            <w:r>
              <w:rPr>
                <w:sz w:val="18"/>
              </w:rPr>
              <w:t>elektrolitycznej (</w:t>
            </w:r>
            <w:r w:rsidRPr="004413CF">
              <w:rPr>
                <w:sz w:val="18"/>
              </w:rPr>
              <w:t>jonowej</w:t>
            </w:r>
            <w:r>
              <w:rPr>
                <w:sz w:val="18"/>
              </w:rPr>
              <w:t>)</w:t>
            </w:r>
            <w:r w:rsidRPr="004413CF">
              <w:rPr>
                <w:sz w:val="18"/>
              </w:rPr>
              <w:t xml:space="preserve"> zasad</w:t>
            </w:r>
          </w:p>
          <w:p w:rsidR="00ED66A6" w:rsidRPr="004413CF" w:rsidRDefault="00ED66A6" w:rsidP="00D961F2">
            <w:pPr>
              <w:ind w:left="125" w:hanging="125"/>
              <w:rPr>
                <w:b/>
                <w:bCs/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 xml:space="preserve">definiuje pojęcie </w:t>
            </w:r>
            <w:r w:rsidRPr="004413CF">
              <w:rPr>
                <w:i/>
                <w:sz w:val="18"/>
              </w:rPr>
              <w:t>odczyn zasadowy</w:t>
            </w:r>
          </w:p>
          <w:p w:rsidR="00ED66A6" w:rsidRPr="004413CF" w:rsidRDefault="00ED66A6" w:rsidP="00D961F2">
            <w:pPr>
              <w:ind w:left="125" w:hanging="125"/>
              <w:rPr>
                <w:b/>
                <w:bCs/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>
              <w:rPr>
                <w:sz w:val="18"/>
              </w:rPr>
              <w:t>bada odczyn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b/>
                <w:bCs/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>zapisuje obserwacje do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 xml:space="preserve">przeprowadzanych </w:t>
            </w:r>
            <w:r w:rsidRPr="004413CF">
              <w:rPr>
                <w:sz w:val="18"/>
                <w:szCs w:val="18"/>
              </w:rPr>
              <w:t>na lekcji</w:t>
            </w:r>
            <w:r w:rsidRPr="004413CF">
              <w:rPr>
                <w:color w:val="000000"/>
                <w:sz w:val="18"/>
                <w:szCs w:val="18"/>
              </w:rPr>
              <w:t xml:space="preserve"> doświadczeń</w:t>
            </w:r>
          </w:p>
        </w:tc>
        <w:tc>
          <w:tcPr>
            <w:tcW w:w="2098" w:type="dxa"/>
            <w:vMerge w:val="restart"/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Uczeń:</w:t>
            </w:r>
          </w:p>
          <w:p w:rsidR="00ED66A6" w:rsidRPr="004413CF" w:rsidRDefault="00ED66A6" w:rsidP="00D961F2">
            <w:pPr>
              <w:ind w:left="125" w:hanging="125"/>
              <w:rPr>
                <w:bCs/>
                <w:i/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Cs/>
                <w:sz w:val="18"/>
              </w:rPr>
              <w:t xml:space="preserve">wyjaśnia pojęcia </w:t>
            </w:r>
            <w:r w:rsidRPr="004413CF">
              <w:rPr>
                <w:bCs/>
                <w:i/>
                <w:sz w:val="18"/>
              </w:rPr>
              <w:t>wodorotlenek</w:t>
            </w:r>
            <w:r>
              <w:rPr>
                <w:bCs/>
                <w:sz w:val="18"/>
              </w:rPr>
              <w:t xml:space="preserve"> i </w:t>
            </w:r>
            <w:r w:rsidRPr="004413CF">
              <w:rPr>
                <w:bCs/>
                <w:i/>
                <w:sz w:val="18"/>
              </w:rPr>
              <w:t>zasada</w:t>
            </w:r>
          </w:p>
          <w:p w:rsidR="00ED66A6" w:rsidRPr="004413CF" w:rsidRDefault="00ED66A6" w:rsidP="00D961F2">
            <w:pPr>
              <w:ind w:left="125" w:hanging="125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wymienia </w:t>
            </w:r>
            <w:r w:rsidRPr="004413CF">
              <w:rPr>
                <w:sz w:val="18"/>
              </w:rPr>
              <w:t>przykłady wodorotlenków i zasad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wyjaśnia, dlaczego podczas pracy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>z zasadami należy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>zachować szczególną ostrożność</w:t>
            </w:r>
            <w:r w:rsidRPr="004413CF">
              <w:rPr>
                <w:sz w:val="18"/>
                <w:szCs w:val="18"/>
              </w:rPr>
              <w:t xml:space="preserve"> </w:t>
            </w:r>
          </w:p>
          <w:p w:rsidR="00ED66A6" w:rsidRPr="004413CF" w:rsidRDefault="00ED66A6" w:rsidP="00D961F2">
            <w:pPr>
              <w:ind w:left="125" w:hanging="125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 xml:space="preserve">wymienia poznane tlenki </w:t>
            </w:r>
            <w:r>
              <w:rPr>
                <w:sz w:val="18"/>
              </w:rPr>
              <w:t>metali, z których otrzymać zasady</w:t>
            </w:r>
          </w:p>
          <w:p w:rsidR="00ED66A6" w:rsidRPr="004413CF" w:rsidRDefault="00ED66A6" w:rsidP="00D961F2">
            <w:pPr>
              <w:ind w:left="125" w:hanging="125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>zapisuje równania reakcji otrzymywania wybranego wodorotlenku</w:t>
            </w:r>
          </w:p>
          <w:p w:rsidR="00ED66A6" w:rsidRPr="004413CF" w:rsidRDefault="00ED66A6" w:rsidP="00D961F2">
            <w:pPr>
              <w:ind w:left="125" w:hanging="125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>planuje doświadczenia, w których wyniku mo</w:t>
            </w:r>
            <w:r>
              <w:rPr>
                <w:b/>
                <w:bCs/>
                <w:sz w:val="18"/>
              </w:rPr>
              <w:t xml:space="preserve">żna otrzymać wodorotlenki sodu </w:t>
            </w:r>
            <w:r w:rsidRPr="004413CF">
              <w:rPr>
                <w:b/>
                <w:bCs/>
                <w:sz w:val="18"/>
              </w:rPr>
              <w:t>lub wapnia</w:t>
            </w:r>
          </w:p>
          <w:p w:rsidR="00ED66A6" w:rsidRPr="004413CF" w:rsidRDefault="00ED66A6" w:rsidP="00D961F2">
            <w:pPr>
              <w:ind w:left="125" w:hanging="125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 xml:space="preserve">planuje sposób otrzymywania wodorotlenków </w:t>
            </w:r>
            <w:r>
              <w:rPr>
                <w:sz w:val="18"/>
              </w:rPr>
              <w:t xml:space="preserve">trudno </w:t>
            </w:r>
            <w:r w:rsidRPr="004413CF">
              <w:rPr>
                <w:sz w:val="18"/>
              </w:rPr>
              <w:t>rozpuszczalnych w</w:t>
            </w:r>
            <w:r>
              <w:rPr>
                <w:sz w:val="18"/>
              </w:rPr>
              <w:t> </w:t>
            </w:r>
            <w:r w:rsidRPr="004413CF">
              <w:rPr>
                <w:sz w:val="18"/>
              </w:rPr>
              <w:t>wodzie</w:t>
            </w:r>
          </w:p>
          <w:p w:rsidR="00ED66A6" w:rsidRPr="004413CF" w:rsidRDefault="00ED66A6" w:rsidP="00D961F2">
            <w:pPr>
              <w:ind w:left="125" w:hanging="125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>zapisuje</w:t>
            </w:r>
            <w:r w:rsidRPr="004413CF">
              <w:rPr>
                <w:sz w:val="18"/>
              </w:rPr>
              <w:t xml:space="preserve"> i odczytuje </w:t>
            </w:r>
            <w:r w:rsidRPr="004413CF">
              <w:rPr>
                <w:b/>
                <w:bCs/>
                <w:sz w:val="18"/>
              </w:rPr>
              <w:t xml:space="preserve">równania dysocjacji </w:t>
            </w:r>
            <w:r>
              <w:rPr>
                <w:b/>
                <w:bCs/>
                <w:sz w:val="18"/>
              </w:rPr>
              <w:t>elektrolitycznej (</w:t>
            </w:r>
            <w:r w:rsidRPr="004413CF">
              <w:rPr>
                <w:b/>
                <w:bCs/>
                <w:sz w:val="18"/>
              </w:rPr>
              <w:t>jonowej</w:t>
            </w:r>
            <w:r>
              <w:rPr>
                <w:b/>
                <w:bCs/>
                <w:sz w:val="18"/>
              </w:rPr>
              <w:t>)</w:t>
            </w:r>
            <w:r w:rsidRPr="004413CF">
              <w:rPr>
                <w:b/>
                <w:bCs/>
                <w:sz w:val="18"/>
              </w:rPr>
              <w:t xml:space="preserve"> zasad</w:t>
            </w:r>
          </w:p>
          <w:p w:rsidR="00ED66A6" w:rsidRPr="004413CF" w:rsidRDefault="00ED66A6" w:rsidP="00D961F2">
            <w:pPr>
              <w:ind w:left="125" w:hanging="125"/>
              <w:rPr>
                <w:b/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sz w:val="18"/>
                <w:szCs w:val="18"/>
              </w:rPr>
              <w:t>określa</w:t>
            </w:r>
            <w:r>
              <w:rPr>
                <w:b/>
                <w:sz w:val="18"/>
              </w:rPr>
              <w:t xml:space="preserve"> odczyn roztworu zasadowego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– opisuje doświadczenia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>przeprowadzane na lekcjach</w:t>
            </w:r>
            <w:r w:rsidRPr="004413CF">
              <w:rPr>
                <w:sz w:val="18"/>
                <w:szCs w:val="18"/>
              </w:rPr>
              <w:t xml:space="preserve"> </w:t>
            </w:r>
            <w:r w:rsidRPr="004413CF">
              <w:rPr>
                <w:color w:val="000000"/>
                <w:sz w:val="18"/>
                <w:szCs w:val="18"/>
              </w:rPr>
              <w:t>(schemat, obserwacje, wniosek)</w:t>
            </w:r>
          </w:p>
          <w:p w:rsidR="00ED66A6" w:rsidRPr="004413CF" w:rsidRDefault="00ED66A6" w:rsidP="00D961F2">
            <w:pPr>
              <w:ind w:left="125" w:hanging="125"/>
              <w:rPr>
                <w:b/>
                <w:bCs/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>opisuje zastosowania wskaźników</w:t>
            </w:r>
          </w:p>
          <w:p w:rsidR="00ED66A6" w:rsidRPr="004413CF" w:rsidRDefault="00ED66A6" w:rsidP="00D961F2">
            <w:pPr>
              <w:shd w:val="clear" w:color="auto" w:fill="FFFFFF"/>
              <w:tabs>
                <w:tab w:val="left" w:pos="144"/>
              </w:tabs>
              <w:spacing w:line="197" w:lineRule="exact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 xml:space="preserve">planuje doświadczenie, które umożliwi zbadanie </w:t>
            </w:r>
            <w:r>
              <w:rPr>
                <w:b/>
                <w:bCs/>
                <w:sz w:val="18"/>
              </w:rPr>
              <w:t xml:space="preserve">odczynu </w:t>
            </w:r>
            <w:r w:rsidRPr="004413CF">
              <w:rPr>
                <w:b/>
                <w:bCs/>
                <w:sz w:val="18"/>
              </w:rPr>
              <w:t>produktów używanych w</w:t>
            </w:r>
            <w:r>
              <w:rPr>
                <w:b/>
                <w:bCs/>
                <w:sz w:val="18"/>
              </w:rPr>
              <w:t> </w:t>
            </w:r>
            <w:r w:rsidRPr="004413CF">
              <w:rPr>
                <w:b/>
                <w:bCs/>
                <w:sz w:val="18"/>
              </w:rPr>
              <w:t xml:space="preserve">życiu codziennym </w:t>
            </w:r>
          </w:p>
        </w:tc>
        <w:tc>
          <w:tcPr>
            <w:tcW w:w="2098" w:type="dxa"/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4413CF">
              <w:rPr>
                <w:color w:val="000000"/>
                <w:sz w:val="18"/>
                <w:szCs w:val="18"/>
              </w:rPr>
              <w:t>Uczeń:</w:t>
            </w:r>
          </w:p>
          <w:p w:rsidR="00ED66A6" w:rsidRPr="004413CF" w:rsidRDefault="00ED66A6" w:rsidP="00D961F2">
            <w:pPr>
              <w:ind w:left="125" w:hanging="125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 xml:space="preserve">planuje doświadczenia, w których wyniku można otrzymać różne wodorotlenki, także </w:t>
            </w:r>
            <w:r>
              <w:rPr>
                <w:b/>
                <w:bCs/>
                <w:sz w:val="18"/>
              </w:rPr>
              <w:t xml:space="preserve">trudno </w:t>
            </w:r>
            <w:r w:rsidRPr="004413CF">
              <w:rPr>
                <w:b/>
                <w:bCs/>
                <w:sz w:val="18"/>
              </w:rPr>
              <w:t>rozpuszczalne w</w:t>
            </w:r>
            <w:r>
              <w:rPr>
                <w:b/>
                <w:bCs/>
                <w:sz w:val="18"/>
              </w:rPr>
              <w:t> </w:t>
            </w:r>
            <w:r w:rsidRPr="004413CF">
              <w:rPr>
                <w:b/>
                <w:bCs/>
                <w:sz w:val="18"/>
              </w:rPr>
              <w:t>wodzie</w:t>
            </w:r>
          </w:p>
          <w:p w:rsidR="00ED66A6" w:rsidRPr="004413CF" w:rsidRDefault="00ED66A6" w:rsidP="00D961F2">
            <w:pPr>
              <w:ind w:left="125" w:hanging="125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b/>
                <w:bCs/>
                <w:sz w:val="18"/>
              </w:rPr>
              <w:t>zapisuje równania reakcji otrzymywania różnych wodorotlenków</w:t>
            </w:r>
          </w:p>
          <w:p w:rsidR="00ED66A6" w:rsidRPr="004413CF" w:rsidRDefault="00ED66A6" w:rsidP="00D961F2">
            <w:pPr>
              <w:ind w:left="125" w:hanging="125"/>
              <w:rPr>
                <w:sz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sz w:val="18"/>
              </w:rPr>
              <w:t>identyfikuje wodorotlenki na podstawie podanych informacji</w:t>
            </w:r>
          </w:p>
          <w:p w:rsidR="00ED66A6" w:rsidRPr="004413CF" w:rsidRDefault="00ED66A6" w:rsidP="00D961F2">
            <w:pPr>
              <w:shd w:val="clear" w:color="auto" w:fill="FFFFFF"/>
              <w:ind w:left="125" w:hanging="125"/>
              <w:rPr>
                <w:sz w:val="18"/>
                <w:szCs w:val="18"/>
              </w:rPr>
            </w:pPr>
            <w:r w:rsidRPr="004413CF">
              <w:rPr>
                <w:sz w:val="18"/>
                <w:szCs w:val="18"/>
              </w:rPr>
              <w:t xml:space="preserve">– </w:t>
            </w:r>
            <w:r w:rsidRPr="004413CF">
              <w:rPr>
                <w:color w:val="000000"/>
                <w:sz w:val="18"/>
                <w:szCs w:val="18"/>
              </w:rPr>
              <w:t>odczytuje równania reakcji chemicznych</w:t>
            </w:r>
          </w:p>
        </w:tc>
        <w:tc>
          <w:tcPr>
            <w:tcW w:w="2098" w:type="dxa"/>
            <w:shd w:val="clear" w:color="auto" w:fill="FFFFFF"/>
          </w:tcPr>
          <w:p w:rsidR="00ED66A6" w:rsidRDefault="00ED66A6" w:rsidP="00D961F2">
            <w:p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Uczeń:</w:t>
            </w:r>
          </w:p>
          <w:p w:rsidR="00ED66A6" w:rsidRDefault="00ED66A6" w:rsidP="00ED66A6">
            <w:pPr>
              <w:numPr>
                <w:ilvl w:val="0"/>
                <w:numId w:val="11"/>
              </w:num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054D09">
              <w:rPr>
                <w:color w:val="000000"/>
                <w:sz w:val="18"/>
                <w:szCs w:val="18"/>
              </w:rPr>
              <w:t>wys</w:t>
            </w:r>
            <w:r>
              <w:rPr>
                <w:color w:val="000000"/>
                <w:sz w:val="18"/>
                <w:szCs w:val="18"/>
              </w:rPr>
              <w:t>zukuje, porządkuje, porównuje i prezentuje informacje o </w:t>
            </w:r>
            <w:r w:rsidRPr="00054D09">
              <w:rPr>
                <w:color w:val="000000"/>
                <w:sz w:val="18"/>
                <w:szCs w:val="18"/>
              </w:rPr>
              <w:t xml:space="preserve">właściwościach i </w:t>
            </w:r>
            <w:r>
              <w:rPr>
                <w:color w:val="000000"/>
                <w:sz w:val="18"/>
                <w:szCs w:val="18"/>
              </w:rPr>
              <w:t>wynikających z </w:t>
            </w:r>
            <w:r w:rsidRPr="00054D09">
              <w:rPr>
                <w:color w:val="000000"/>
                <w:sz w:val="18"/>
                <w:szCs w:val="18"/>
              </w:rPr>
              <w:t>nich zastosowań wodorotle</w:t>
            </w:r>
            <w:r>
              <w:rPr>
                <w:color w:val="000000"/>
                <w:sz w:val="18"/>
                <w:szCs w:val="18"/>
              </w:rPr>
              <w:t>nków</w:t>
            </w:r>
            <w:r w:rsidRPr="00054D09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sodu, potasu i </w:t>
            </w:r>
            <w:r w:rsidRPr="00054D09">
              <w:rPr>
                <w:color w:val="000000"/>
                <w:sz w:val="18"/>
                <w:szCs w:val="18"/>
              </w:rPr>
              <w:t>wapnia</w:t>
            </w:r>
          </w:p>
          <w:p w:rsidR="00ED66A6" w:rsidRPr="004413CF" w:rsidRDefault="00ED66A6" w:rsidP="00ED66A6">
            <w:pPr>
              <w:numPr>
                <w:ilvl w:val="0"/>
                <w:numId w:val="11"/>
              </w:numPr>
              <w:shd w:val="clear" w:color="auto" w:fill="FFFFFF"/>
              <w:ind w:left="125" w:hanging="125"/>
              <w:rPr>
                <w:color w:val="000000"/>
                <w:sz w:val="18"/>
                <w:szCs w:val="18"/>
              </w:rPr>
            </w:pPr>
            <w:r w:rsidRPr="00054D09">
              <w:rPr>
                <w:color w:val="000000"/>
                <w:sz w:val="18"/>
                <w:szCs w:val="18"/>
              </w:rPr>
              <w:t>wys</w:t>
            </w:r>
            <w:r>
              <w:rPr>
                <w:color w:val="000000"/>
                <w:sz w:val="18"/>
                <w:szCs w:val="18"/>
              </w:rPr>
              <w:t>zukuje, porządkuje, porównuje i prezentuje informacje o właściwościach fizycznych i zastosowaniach wybranych tlenków</w:t>
            </w:r>
          </w:p>
        </w:tc>
      </w:tr>
      <w:tr w:rsidR="00ED66A6" w:rsidRPr="004413CF" w:rsidTr="00D961F2">
        <w:trPr>
          <w:trHeight w:val="5670"/>
          <w:jc w:val="center"/>
        </w:trPr>
        <w:tc>
          <w:tcPr>
            <w:tcW w:w="2098" w:type="dxa"/>
            <w:vMerge/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77"/>
            </w:pPr>
          </w:p>
        </w:tc>
        <w:tc>
          <w:tcPr>
            <w:tcW w:w="2098" w:type="dxa"/>
            <w:vMerge/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</w:pPr>
          </w:p>
        </w:tc>
        <w:tc>
          <w:tcPr>
            <w:tcW w:w="2098" w:type="dxa"/>
            <w:vMerge/>
            <w:shd w:val="clear" w:color="auto" w:fill="FFFFFF"/>
          </w:tcPr>
          <w:p w:rsidR="00ED66A6" w:rsidRPr="004413CF" w:rsidRDefault="00ED66A6" w:rsidP="00D961F2">
            <w:pPr>
              <w:shd w:val="clear" w:color="auto" w:fill="FFFFFF"/>
              <w:ind w:left="86"/>
            </w:pPr>
          </w:p>
        </w:tc>
        <w:tc>
          <w:tcPr>
            <w:tcW w:w="2098" w:type="dxa"/>
            <w:shd w:val="clear" w:color="auto" w:fill="FFFFFF"/>
          </w:tcPr>
          <w:p w:rsidR="00ED66A6" w:rsidRPr="004413CF" w:rsidRDefault="00ED66A6" w:rsidP="00D961F2"/>
        </w:tc>
        <w:tc>
          <w:tcPr>
            <w:tcW w:w="2098" w:type="dxa"/>
            <w:shd w:val="clear" w:color="auto" w:fill="FFFFFF"/>
          </w:tcPr>
          <w:p w:rsidR="00ED66A6" w:rsidRPr="004413CF" w:rsidRDefault="00ED66A6" w:rsidP="00D961F2"/>
        </w:tc>
      </w:tr>
    </w:tbl>
    <w:p w:rsidR="00ED66A6" w:rsidRDefault="00ED66A6" w:rsidP="00ED66A6"/>
    <w:p w:rsidR="008A400D" w:rsidRDefault="008A400D" w:rsidP="008A400D">
      <w:pPr>
        <w:jc w:val="both"/>
        <w:rPr>
          <w:rFonts w:eastAsia="Calibri" w:cs="Arial"/>
          <w:b/>
          <w:color w:val="FF9933"/>
          <w:sz w:val="40"/>
        </w:rPr>
      </w:pPr>
    </w:p>
    <w:p w:rsidR="008A400D" w:rsidRDefault="008A400D" w:rsidP="008A400D">
      <w:pPr>
        <w:jc w:val="both"/>
        <w:rPr>
          <w:rFonts w:eastAsia="Calibri" w:cs="Arial"/>
          <w:b/>
          <w:color w:val="FF9933"/>
          <w:sz w:val="40"/>
        </w:rPr>
      </w:pPr>
    </w:p>
    <w:p w:rsidR="008A400D" w:rsidRDefault="008A400D" w:rsidP="008A400D">
      <w:pPr>
        <w:jc w:val="both"/>
        <w:rPr>
          <w:rFonts w:eastAsia="Calibri" w:cs="Arial"/>
          <w:b/>
          <w:color w:val="FF9933"/>
          <w:sz w:val="40"/>
        </w:rPr>
      </w:pPr>
    </w:p>
    <w:p w:rsidR="008A400D" w:rsidRDefault="008A400D" w:rsidP="008A400D">
      <w:pPr>
        <w:jc w:val="both"/>
        <w:rPr>
          <w:rFonts w:eastAsia="Calibri" w:cs="Arial"/>
          <w:b/>
          <w:color w:val="FF9933"/>
          <w:sz w:val="40"/>
        </w:rPr>
      </w:pPr>
    </w:p>
    <w:p w:rsidR="008A400D" w:rsidRDefault="008A400D" w:rsidP="008A400D">
      <w:pPr>
        <w:jc w:val="both"/>
        <w:rPr>
          <w:rFonts w:eastAsia="Calibri" w:cs="Arial"/>
          <w:b/>
          <w:color w:val="FF9933"/>
          <w:sz w:val="40"/>
        </w:rPr>
      </w:pPr>
    </w:p>
    <w:p w:rsidR="008A400D" w:rsidRDefault="008A400D" w:rsidP="008A400D">
      <w:pPr>
        <w:jc w:val="both"/>
        <w:rPr>
          <w:rFonts w:eastAsia="Calibri" w:cs="Arial"/>
          <w:b/>
          <w:color w:val="FF9933"/>
          <w:sz w:val="40"/>
        </w:rPr>
      </w:pPr>
    </w:p>
    <w:p w:rsidR="008A400D" w:rsidRPr="00C6356C" w:rsidRDefault="008A400D" w:rsidP="00FF2F98">
      <w:pPr>
        <w:jc w:val="both"/>
        <w:rPr>
          <w:rFonts w:eastAsia="Calibri" w:cs="Arial"/>
          <w:b/>
          <w:color w:val="FF9933"/>
          <w:sz w:val="40"/>
        </w:rPr>
      </w:pPr>
      <w:r>
        <w:rPr>
          <w:rFonts w:eastAsia="Calibri" w:cs="Arial"/>
          <w:b/>
          <w:color w:val="FF9933"/>
          <w:sz w:val="40"/>
        </w:rPr>
        <w:lastRenderedPageBreak/>
        <w:t>W</w:t>
      </w:r>
      <w:r w:rsidRPr="00C6356C">
        <w:rPr>
          <w:rFonts w:eastAsia="Calibri" w:cs="Arial"/>
          <w:b/>
          <w:color w:val="FF9933"/>
          <w:sz w:val="40"/>
        </w:rPr>
        <w:t>ymagania na poszczególne oceny szkolne</w:t>
      </w:r>
      <w:bookmarkStart w:id="0" w:name="_GoBack"/>
      <w:bookmarkEnd w:id="0"/>
      <w:r>
        <w:rPr>
          <w:rFonts w:eastAsia="Calibri" w:cs="Arial"/>
          <w:b/>
          <w:color w:val="FF9933"/>
          <w:sz w:val="40"/>
        </w:rPr>
        <w:t xml:space="preserve"> – klasa ósma</w:t>
      </w:r>
    </w:p>
    <w:tbl>
      <w:tblPr>
        <w:tblStyle w:val="Tabela-Siatka"/>
        <w:tblW w:w="15276" w:type="dxa"/>
        <w:tblInd w:w="-567" w:type="dxa"/>
        <w:tblLook w:val="04A0"/>
      </w:tblPr>
      <w:tblGrid>
        <w:gridCol w:w="3055"/>
        <w:gridCol w:w="3055"/>
        <w:gridCol w:w="3055"/>
        <w:gridCol w:w="3055"/>
        <w:gridCol w:w="3056"/>
      </w:tblGrid>
      <w:tr w:rsidR="008A400D" w:rsidRPr="00214849" w:rsidTr="00D961F2">
        <w:trPr>
          <w:trHeight w:hRule="exact" w:val="737"/>
          <w:tblHeader/>
        </w:trPr>
        <w:tc>
          <w:tcPr>
            <w:tcW w:w="6110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79646" w:themeFill="accent6"/>
            <w:vAlign w:val="center"/>
          </w:tcPr>
          <w:p w:rsidR="008A400D" w:rsidRPr="00214849" w:rsidRDefault="008A400D" w:rsidP="00D961F2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cs="Arial"/>
                <w:b/>
                <w:bCs/>
                <w:color w:val="FFFFFF" w:themeColor="background1"/>
              </w:rPr>
            </w:pPr>
            <w:r w:rsidRPr="00214849">
              <w:rPr>
                <w:rFonts w:cs="Arial"/>
                <w:b/>
                <w:bCs/>
                <w:color w:val="FFFFFF" w:themeColor="background1"/>
              </w:rPr>
              <w:t>Wymagania podstawowe</w:t>
            </w:r>
          </w:p>
          <w:p w:rsidR="008A400D" w:rsidRPr="00214849" w:rsidRDefault="008A400D" w:rsidP="00D961F2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cs="Arial"/>
                <w:b/>
                <w:bCs/>
                <w:color w:val="FFFFFF" w:themeColor="background1"/>
              </w:rPr>
            </w:pPr>
            <w:r w:rsidRPr="00214849">
              <w:rPr>
                <w:rFonts w:cs="Arial"/>
                <w:b/>
                <w:bCs/>
                <w:color w:val="FFFFFF" w:themeColor="background1"/>
              </w:rPr>
              <w:t>Uczeń:</w:t>
            </w:r>
          </w:p>
        </w:tc>
        <w:tc>
          <w:tcPr>
            <w:tcW w:w="9166" w:type="dxa"/>
            <w:gridSpan w:val="3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79646" w:themeFill="accent6"/>
            <w:vAlign w:val="center"/>
          </w:tcPr>
          <w:p w:rsidR="008A400D" w:rsidRPr="00214849" w:rsidRDefault="008A400D" w:rsidP="00D961F2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cs="Arial"/>
                <w:b/>
                <w:bCs/>
                <w:color w:val="FFFFFF" w:themeColor="background1"/>
              </w:rPr>
            </w:pPr>
            <w:r w:rsidRPr="00214849">
              <w:rPr>
                <w:rFonts w:cs="Arial"/>
                <w:b/>
                <w:bCs/>
                <w:color w:val="FFFFFF" w:themeColor="background1"/>
              </w:rPr>
              <w:t>Wymagania ponadpodstawowe</w:t>
            </w:r>
          </w:p>
          <w:p w:rsidR="008A400D" w:rsidRPr="00214849" w:rsidRDefault="008A400D" w:rsidP="00D961F2">
            <w:pPr>
              <w:jc w:val="center"/>
              <w:rPr>
                <w:rFonts w:eastAsia="Calibri" w:cs="Arial"/>
                <w:b/>
                <w:color w:val="FF9933"/>
              </w:rPr>
            </w:pPr>
            <w:r w:rsidRPr="00214849">
              <w:rPr>
                <w:rFonts w:cs="Arial"/>
                <w:b/>
                <w:bCs/>
                <w:color w:val="FFFFFF" w:themeColor="background1"/>
              </w:rPr>
              <w:t>Uczeń:</w:t>
            </w:r>
          </w:p>
        </w:tc>
      </w:tr>
      <w:tr w:rsidR="008A400D" w:rsidRPr="00214849" w:rsidTr="00D961F2">
        <w:trPr>
          <w:trHeight w:hRule="exact" w:val="397"/>
          <w:tblHeader/>
        </w:trPr>
        <w:tc>
          <w:tcPr>
            <w:tcW w:w="305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79646" w:themeFill="accent6"/>
            <w:vAlign w:val="center"/>
          </w:tcPr>
          <w:p w:rsidR="008A400D" w:rsidRPr="00214849" w:rsidRDefault="008A400D" w:rsidP="00D961F2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cs="Arial"/>
                <w:b/>
                <w:bCs/>
                <w:color w:val="FFFFFF" w:themeColor="background1"/>
              </w:rPr>
            </w:pPr>
            <w:r w:rsidRPr="00214849">
              <w:rPr>
                <w:rFonts w:cs="Arial"/>
                <w:b/>
                <w:bCs/>
                <w:color w:val="FFFFFF" w:themeColor="background1"/>
              </w:rPr>
              <w:t>Ocena dopuszczająca</w:t>
            </w:r>
          </w:p>
        </w:tc>
        <w:tc>
          <w:tcPr>
            <w:tcW w:w="305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79646" w:themeFill="accent6"/>
            <w:vAlign w:val="center"/>
          </w:tcPr>
          <w:p w:rsidR="008A400D" w:rsidRPr="00214849" w:rsidRDefault="008A400D" w:rsidP="00D961F2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cs="Arial"/>
                <w:b/>
                <w:bCs/>
                <w:color w:val="FFFFFF" w:themeColor="background1"/>
              </w:rPr>
            </w:pPr>
            <w:r w:rsidRPr="00214849">
              <w:rPr>
                <w:rFonts w:cs="Arial"/>
                <w:b/>
                <w:bCs/>
                <w:color w:val="FFFFFF" w:themeColor="background1"/>
              </w:rPr>
              <w:t>Ocena dostateczna</w:t>
            </w:r>
          </w:p>
        </w:tc>
        <w:tc>
          <w:tcPr>
            <w:tcW w:w="305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79646" w:themeFill="accent6"/>
            <w:vAlign w:val="center"/>
          </w:tcPr>
          <w:p w:rsidR="008A400D" w:rsidRPr="00214849" w:rsidRDefault="008A400D" w:rsidP="00D961F2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cs="Arial"/>
                <w:b/>
                <w:bCs/>
                <w:color w:val="FFFFFF" w:themeColor="background1"/>
              </w:rPr>
            </w:pPr>
            <w:r w:rsidRPr="00214849">
              <w:rPr>
                <w:rFonts w:cs="Arial"/>
                <w:b/>
                <w:bCs/>
                <w:color w:val="FFFFFF" w:themeColor="background1"/>
              </w:rPr>
              <w:t>Ocena dobra</w:t>
            </w:r>
          </w:p>
        </w:tc>
        <w:tc>
          <w:tcPr>
            <w:tcW w:w="305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79646" w:themeFill="accent6"/>
            <w:vAlign w:val="center"/>
          </w:tcPr>
          <w:p w:rsidR="008A400D" w:rsidRPr="00214849" w:rsidRDefault="008A400D" w:rsidP="00D961F2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cs="Arial"/>
                <w:b/>
                <w:bCs/>
                <w:color w:val="FFFFFF" w:themeColor="background1"/>
              </w:rPr>
            </w:pPr>
            <w:r w:rsidRPr="00214849">
              <w:rPr>
                <w:rFonts w:cs="Arial"/>
                <w:b/>
                <w:bCs/>
                <w:color w:val="FFFFFF" w:themeColor="background1"/>
              </w:rPr>
              <w:t>Ocena bardzo dobra</w:t>
            </w:r>
          </w:p>
        </w:tc>
        <w:tc>
          <w:tcPr>
            <w:tcW w:w="305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79646" w:themeFill="accent6"/>
            <w:vAlign w:val="center"/>
          </w:tcPr>
          <w:p w:rsidR="008A400D" w:rsidRPr="00214849" w:rsidRDefault="008A400D" w:rsidP="00D961F2">
            <w:pPr>
              <w:suppressAutoHyphens/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cs="Arial"/>
                <w:b/>
                <w:bCs/>
                <w:color w:val="FFFFFF" w:themeColor="background1"/>
              </w:rPr>
            </w:pPr>
            <w:r w:rsidRPr="00214849">
              <w:rPr>
                <w:rFonts w:cs="Arial"/>
                <w:b/>
                <w:bCs/>
                <w:color w:val="FFFFFF" w:themeColor="background1"/>
              </w:rPr>
              <w:t>Ocena celująca</w:t>
            </w:r>
          </w:p>
        </w:tc>
      </w:tr>
      <w:tr w:rsidR="008A400D" w:rsidRPr="00214849" w:rsidTr="00D961F2">
        <w:trPr>
          <w:trHeight w:hRule="exact" w:val="397"/>
        </w:trPr>
        <w:tc>
          <w:tcPr>
            <w:tcW w:w="15276" w:type="dxa"/>
            <w:gridSpan w:val="5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70C0"/>
            <w:vAlign w:val="center"/>
          </w:tcPr>
          <w:p w:rsidR="008A400D" w:rsidRPr="00214849" w:rsidRDefault="008A400D" w:rsidP="00D961F2">
            <w:pPr>
              <w:pStyle w:val="tabelaglowkaBIALA"/>
              <w:rPr>
                <w:rFonts w:asciiTheme="minorHAnsi" w:hAnsiTheme="minorHAnsi" w:cs="Arial"/>
                <w:color w:val="FFFFFF" w:themeColor="background1"/>
                <w:sz w:val="22"/>
                <w:szCs w:val="22"/>
              </w:rPr>
            </w:pPr>
            <w:r w:rsidRPr="00214849">
              <w:rPr>
                <w:rFonts w:asciiTheme="minorHAnsi" w:hAnsiTheme="minorHAnsi" w:cs="Arial"/>
                <w:color w:val="FFFFFF" w:themeColor="background1"/>
                <w:sz w:val="22"/>
                <w:szCs w:val="22"/>
              </w:rPr>
              <w:t>Dział 6. Wodorotlenki i kwasy</w:t>
            </w:r>
          </w:p>
        </w:tc>
      </w:tr>
      <w:tr w:rsidR="008A400D" w:rsidRPr="00C6356C" w:rsidTr="00D961F2">
        <w:tc>
          <w:tcPr>
            <w:tcW w:w="3055" w:type="dxa"/>
            <w:tcBorders>
              <w:top w:val="single" w:sz="8" w:space="0" w:color="FFFFFF" w:themeColor="background1"/>
            </w:tcBorders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suppressAutoHyphens/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wymienia kwasy i wodorotlenki znane z życia codziennego;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suppressAutoHyphens/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podaje definicję kwasów, wodorotlenków;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suppressAutoHyphens/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rozpoznaje wzory wodorotlenków i kwasów;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suppressAutoHyphens/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pierwia</w:t>
            </w:r>
            <w:r>
              <w:rPr>
                <w:rFonts w:cs="Arial"/>
                <w:color w:val="000000"/>
              </w:rPr>
              <w:t>stki wchodzące w skład kwasów i </w:t>
            </w:r>
            <w:r w:rsidRPr="00C6356C">
              <w:rPr>
                <w:rFonts w:cs="Arial"/>
                <w:color w:val="000000"/>
              </w:rPr>
              <w:t>wodorotlenków;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suppressAutoHyphens/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wzór wodorotlenku sodu i kwasu solnego;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suppressAutoHyphens/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podaje przykłady występowania i zastosowania wybranego kwasu i wodorotlenku;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suppressAutoHyphens/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wskazuje kwasy i wodorotlenki o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właściwościach żrących;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suppressAutoHyphens/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wskaźniki;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suppressAutoHyphens/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zabarwienie uniwersalnego papierka wskaźnikowego w roztworze o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odczynie obojętnym, kwasowy</w:t>
            </w:r>
            <w:r>
              <w:rPr>
                <w:rFonts w:cs="Arial"/>
                <w:color w:val="000000"/>
              </w:rPr>
              <w:t>m</w:t>
            </w:r>
            <w:r w:rsidRPr="00C6356C">
              <w:rPr>
                <w:rFonts w:cs="Arial"/>
                <w:color w:val="000000"/>
              </w:rPr>
              <w:t xml:space="preserve"> i zasadowym.</w:t>
            </w:r>
          </w:p>
          <w:p w:rsidR="008A400D" w:rsidRPr="00C6356C" w:rsidRDefault="008A400D" w:rsidP="00D961F2">
            <w:pPr>
              <w:pStyle w:val="Akapitzlist"/>
              <w:ind w:left="170" w:hanging="170"/>
              <w:rPr>
                <w:rFonts w:cs="Arial"/>
                <w:color w:val="000000"/>
              </w:rPr>
            </w:pPr>
          </w:p>
        </w:tc>
        <w:tc>
          <w:tcPr>
            <w:tcW w:w="3055" w:type="dxa"/>
            <w:tcBorders>
              <w:top w:val="single" w:sz="8" w:space="0" w:color="FFFFFF" w:themeColor="background1"/>
            </w:tcBorders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budowę kwasów, wskazuje resztę kwasową oraz jej wartościowość;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zapisuje wzory sumaryczne wodorotlenków: </w:t>
            </w:r>
            <w:proofErr w:type="spellStart"/>
            <w:r w:rsidRPr="00C6356C">
              <w:rPr>
                <w:rFonts w:cs="Arial"/>
                <w:color w:val="000000"/>
              </w:rPr>
              <w:t>NaOH</w:t>
            </w:r>
            <w:proofErr w:type="spellEnd"/>
            <w:r w:rsidRPr="00C6356C">
              <w:rPr>
                <w:rFonts w:cs="Arial"/>
                <w:color w:val="000000"/>
              </w:rPr>
              <w:t>, KOH, Ca(OH)</w:t>
            </w:r>
            <w:r w:rsidRPr="00C6356C">
              <w:rPr>
                <w:rFonts w:cs="Cambria Math"/>
                <w:color w:val="000000"/>
              </w:rPr>
              <w:t>₂</w:t>
            </w:r>
            <w:r w:rsidRPr="00C6356C">
              <w:rPr>
                <w:rFonts w:cs="Arial"/>
                <w:color w:val="000000"/>
              </w:rPr>
              <w:t>, Al(OH)</w:t>
            </w:r>
            <w:r w:rsidRPr="00C6356C">
              <w:rPr>
                <w:rFonts w:cs="Cambria Math"/>
                <w:color w:val="000000"/>
              </w:rPr>
              <w:t>₃</w:t>
            </w:r>
            <w:r w:rsidRPr="00C6356C">
              <w:rPr>
                <w:rFonts w:cs="Arial"/>
                <w:color w:val="000000"/>
              </w:rPr>
              <w:t>, Cu(OH)</w:t>
            </w:r>
            <w:r w:rsidRPr="00C6356C">
              <w:rPr>
                <w:rFonts w:cs="Cambria Math"/>
                <w:color w:val="000000"/>
              </w:rPr>
              <w:t>₂</w:t>
            </w:r>
            <w:r w:rsidRPr="00C6356C">
              <w:rPr>
                <w:rFonts w:cs="Arial"/>
                <w:color w:val="000000"/>
              </w:rPr>
              <w:t xml:space="preserve">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 xml:space="preserve">kwasów: </w:t>
            </w:r>
            <w:proofErr w:type="spellStart"/>
            <w:r w:rsidRPr="00C6356C">
              <w:rPr>
                <w:rFonts w:cs="Arial"/>
                <w:color w:val="000000"/>
              </w:rPr>
              <w:t>HCl</w:t>
            </w:r>
            <w:proofErr w:type="spellEnd"/>
            <w:r w:rsidRPr="00C6356C">
              <w:rPr>
                <w:rFonts w:cs="Arial"/>
                <w:color w:val="000000"/>
              </w:rPr>
              <w:t xml:space="preserve">, </w:t>
            </w:r>
            <w:proofErr w:type="spellStart"/>
            <w:r w:rsidRPr="00C6356C">
              <w:rPr>
                <w:rFonts w:cs="Arial"/>
                <w:color w:val="000000"/>
              </w:rPr>
              <w:t>H</w:t>
            </w:r>
            <w:r w:rsidRPr="00C6356C">
              <w:rPr>
                <w:rFonts w:cs="Cambria Math"/>
                <w:color w:val="000000"/>
              </w:rPr>
              <w:t>₂</w:t>
            </w:r>
            <w:r w:rsidRPr="00C6356C">
              <w:rPr>
                <w:rFonts w:cs="Arial"/>
                <w:color w:val="000000"/>
              </w:rPr>
              <w:t>S</w:t>
            </w:r>
            <w:proofErr w:type="spellEnd"/>
            <w:r w:rsidRPr="00C6356C">
              <w:rPr>
                <w:rFonts w:cs="Arial"/>
                <w:color w:val="000000"/>
              </w:rPr>
              <w:t>,</w:t>
            </w:r>
            <w:r>
              <w:rPr>
                <w:rFonts w:cs="Arial"/>
                <w:color w:val="000000"/>
              </w:rPr>
              <w:t xml:space="preserve"> </w:t>
            </w:r>
            <w:r w:rsidRPr="00C6356C">
              <w:rPr>
                <w:rFonts w:cs="Arial"/>
                <w:color w:val="000000"/>
              </w:rPr>
              <w:t>HNO</w:t>
            </w:r>
            <w:r w:rsidRPr="00C6356C">
              <w:rPr>
                <w:rFonts w:cs="Cambria Math"/>
                <w:color w:val="000000"/>
              </w:rPr>
              <w:t>₃</w:t>
            </w:r>
            <w:r w:rsidRPr="00C6356C">
              <w:rPr>
                <w:rFonts w:cs="Arial"/>
                <w:color w:val="000000"/>
              </w:rPr>
              <w:t xml:space="preserve">, </w:t>
            </w:r>
            <w:proofErr w:type="spellStart"/>
            <w:r w:rsidRPr="00C6356C">
              <w:rPr>
                <w:rFonts w:cs="Arial"/>
                <w:color w:val="000000"/>
              </w:rPr>
              <w:t>H</w:t>
            </w:r>
            <w:r w:rsidRPr="00C6356C">
              <w:rPr>
                <w:rFonts w:cs="Cambria Math"/>
                <w:color w:val="000000"/>
              </w:rPr>
              <w:t>₂</w:t>
            </w:r>
            <w:r w:rsidRPr="00C6356C">
              <w:rPr>
                <w:rFonts w:cs="Arial"/>
                <w:color w:val="000000"/>
              </w:rPr>
              <w:t>SO</w:t>
            </w:r>
            <w:proofErr w:type="spellEnd"/>
            <w:r w:rsidRPr="00C6356C">
              <w:rPr>
                <w:rFonts w:cs="Cambria Math"/>
                <w:color w:val="000000"/>
              </w:rPr>
              <w:t>₃</w:t>
            </w:r>
            <w:r w:rsidRPr="00C6356C">
              <w:rPr>
                <w:rFonts w:cs="Arial"/>
                <w:color w:val="000000"/>
              </w:rPr>
              <w:t xml:space="preserve">, </w:t>
            </w:r>
            <w:proofErr w:type="spellStart"/>
            <w:r w:rsidRPr="00C6356C">
              <w:rPr>
                <w:rFonts w:cs="Arial"/>
                <w:color w:val="000000"/>
              </w:rPr>
              <w:t>H</w:t>
            </w:r>
            <w:r w:rsidRPr="00C6356C">
              <w:rPr>
                <w:rFonts w:cs="Cambria Math"/>
                <w:color w:val="000000"/>
              </w:rPr>
              <w:t>₂</w:t>
            </w:r>
            <w:r w:rsidRPr="00C6356C">
              <w:rPr>
                <w:rFonts w:cs="Arial"/>
                <w:color w:val="000000"/>
              </w:rPr>
              <w:t>SO</w:t>
            </w:r>
            <w:proofErr w:type="spellEnd"/>
            <w:r w:rsidRPr="00C6356C">
              <w:rPr>
                <w:rFonts w:cs="Cambria Math"/>
                <w:color w:val="000000"/>
              </w:rPr>
              <w:t>₄</w:t>
            </w:r>
            <w:r w:rsidRPr="00C6356C">
              <w:rPr>
                <w:rFonts w:cs="Arial"/>
                <w:color w:val="000000"/>
              </w:rPr>
              <w:t xml:space="preserve">, </w:t>
            </w:r>
            <w:proofErr w:type="spellStart"/>
            <w:r w:rsidRPr="00C6356C">
              <w:rPr>
                <w:rFonts w:cs="Arial"/>
                <w:color w:val="000000"/>
              </w:rPr>
              <w:t>H</w:t>
            </w:r>
            <w:r w:rsidRPr="00C6356C">
              <w:rPr>
                <w:rFonts w:cs="Cambria Math"/>
                <w:color w:val="000000"/>
              </w:rPr>
              <w:t>₂</w:t>
            </w:r>
            <w:r w:rsidRPr="00C6356C">
              <w:rPr>
                <w:rFonts w:cs="Arial"/>
                <w:color w:val="000000"/>
              </w:rPr>
              <w:t>CO</w:t>
            </w:r>
            <w:proofErr w:type="spellEnd"/>
            <w:r w:rsidRPr="00C6356C">
              <w:rPr>
                <w:rFonts w:cs="Cambria Math"/>
                <w:color w:val="000000"/>
              </w:rPr>
              <w:t>₃</w:t>
            </w:r>
            <w:r w:rsidRPr="00C6356C">
              <w:rPr>
                <w:rFonts w:cs="Arial"/>
                <w:color w:val="000000"/>
              </w:rPr>
              <w:t xml:space="preserve">, </w:t>
            </w:r>
            <w:proofErr w:type="spellStart"/>
            <w:r w:rsidRPr="00C6356C">
              <w:rPr>
                <w:rFonts w:cs="Arial"/>
                <w:color w:val="000000"/>
              </w:rPr>
              <w:t>H</w:t>
            </w:r>
            <w:r w:rsidRPr="00C6356C">
              <w:rPr>
                <w:rFonts w:cs="Cambria Math"/>
                <w:color w:val="000000"/>
              </w:rPr>
              <w:t>₃</w:t>
            </w:r>
            <w:r w:rsidRPr="00C6356C">
              <w:rPr>
                <w:rFonts w:cs="Arial"/>
                <w:color w:val="000000"/>
              </w:rPr>
              <w:t>PO</w:t>
            </w:r>
            <w:proofErr w:type="spellEnd"/>
            <w:r w:rsidRPr="00C6356C">
              <w:rPr>
                <w:rFonts w:cs="Cambria Math"/>
                <w:color w:val="000000"/>
              </w:rPr>
              <w:t>₄</w:t>
            </w:r>
            <w:r w:rsidRPr="00C6356C">
              <w:rPr>
                <w:rFonts w:cs="Arial"/>
                <w:color w:val="000000"/>
              </w:rPr>
              <w:t xml:space="preserve"> oraz podaje ich nazwy;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tabs>
                <w:tab w:val="left" w:pos="264"/>
              </w:tabs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dokonuje podziału kwasów na tlenowe i beztlenowe;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tabs>
                <w:tab w:val="left" w:pos="264"/>
              </w:tabs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projektuje i przeprowadza doświadczenia, w wyniku których można otrzymać wodorotlenek (rozpuszczalny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wodzie), kwas</w:t>
            </w:r>
            <w:r>
              <w:rPr>
                <w:rFonts w:cs="Arial"/>
                <w:color w:val="000000"/>
              </w:rPr>
              <w:t>y</w:t>
            </w:r>
            <w:r w:rsidRPr="00C6356C">
              <w:rPr>
                <w:rFonts w:cs="Arial"/>
                <w:color w:val="000000"/>
              </w:rPr>
              <w:t xml:space="preserve"> beztlenowy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 xml:space="preserve">tlenowy (np. </w:t>
            </w:r>
            <w:proofErr w:type="spellStart"/>
            <w:r w:rsidRPr="00C6356C">
              <w:rPr>
                <w:rFonts w:cs="Arial"/>
                <w:color w:val="000000"/>
              </w:rPr>
              <w:t>NaOH</w:t>
            </w:r>
            <w:proofErr w:type="spellEnd"/>
            <w:r w:rsidRPr="00C6356C">
              <w:rPr>
                <w:rFonts w:cs="Arial"/>
                <w:color w:val="000000"/>
              </w:rPr>
              <w:t>, Ca(OH)</w:t>
            </w:r>
            <w:r w:rsidRPr="00C6356C">
              <w:rPr>
                <w:rFonts w:cs="Cambria Math"/>
                <w:color w:val="000000"/>
              </w:rPr>
              <w:t>₂</w:t>
            </w:r>
            <w:r w:rsidRPr="00C6356C">
              <w:rPr>
                <w:rFonts w:cs="Arial"/>
                <w:color w:val="000000"/>
              </w:rPr>
              <w:t>,</w:t>
            </w:r>
            <w:r>
              <w:rPr>
                <w:rFonts w:cs="Arial"/>
                <w:color w:val="000000"/>
              </w:rPr>
              <w:t xml:space="preserve"> </w:t>
            </w:r>
            <w:proofErr w:type="spellStart"/>
            <w:r w:rsidRPr="00C6356C">
              <w:rPr>
                <w:rFonts w:cs="Arial"/>
                <w:color w:val="000000"/>
              </w:rPr>
              <w:t>HCl</w:t>
            </w:r>
            <w:proofErr w:type="spellEnd"/>
            <w:r w:rsidRPr="00C6356C">
              <w:rPr>
                <w:rFonts w:cs="Arial"/>
                <w:color w:val="000000"/>
              </w:rPr>
              <w:t>, H</w:t>
            </w:r>
            <w:r w:rsidRPr="00C6356C">
              <w:rPr>
                <w:rFonts w:cs="Cambria Math"/>
                <w:color w:val="000000"/>
                <w:vertAlign w:val="subscript"/>
              </w:rPr>
              <w:t>2</w:t>
            </w:r>
            <w:r w:rsidRPr="00C6356C">
              <w:rPr>
                <w:rFonts w:cs="Arial"/>
                <w:color w:val="000000"/>
              </w:rPr>
              <w:t>SO</w:t>
            </w:r>
            <w:r w:rsidRPr="00C6356C">
              <w:rPr>
                <w:rFonts w:cs="Cambria Math"/>
                <w:color w:val="000000"/>
                <w:vertAlign w:val="subscript"/>
              </w:rPr>
              <w:t>3</w:t>
            </w:r>
            <w:r w:rsidRPr="00C6356C">
              <w:rPr>
                <w:rFonts w:cs="Arial"/>
                <w:color w:val="000000"/>
              </w:rPr>
              <w:t xml:space="preserve">);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właściwości i wynikające z nich zastosowania niektórych kwasów;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właściwości poznanych wodorotlenków;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definiuje pojęcia: elektrolit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nieelektrolit, jon, kation, anion;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podaje definicję procesu dysocjacji elektrolitycznej kwasów i wodorotlenków;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równania dysocjacji elektrolitycznej kwas</w:t>
            </w:r>
            <w:r>
              <w:rPr>
                <w:rFonts w:cs="Arial"/>
                <w:color w:val="000000"/>
              </w:rPr>
              <w:t>ów</w:t>
            </w:r>
            <w:r w:rsidRPr="00C6356C">
              <w:rPr>
                <w:rFonts w:cs="Arial"/>
                <w:color w:val="000000"/>
              </w:rPr>
              <w:t xml:space="preserve"> solnego</w:t>
            </w:r>
            <w:r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lastRenderedPageBreak/>
              <w:t>i</w:t>
            </w:r>
            <w:r w:rsidRPr="00C6356C">
              <w:rPr>
                <w:rFonts w:cs="Arial"/>
                <w:color w:val="000000"/>
              </w:rPr>
              <w:t xml:space="preserve"> siarkowego(VI), </w:t>
            </w:r>
            <w:r w:rsidRPr="00FE1D5C">
              <w:rPr>
                <w:rFonts w:cs="Arial"/>
                <w:color w:val="000000"/>
              </w:rPr>
              <w:t>wodorotlenków sodu i potasu</w:t>
            </w:r>
            <w:r w:rsidRPr="00C6356C">
              <w:rPr>
                <w:rFonts w:cs="Arial"/>
                <w:color w:val="000000"/>
              </w:rPr>
              <w:t>, nazywa powstałe jony;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definiuje kwasy i zasady (zgodnie z teorią Arrheniusa);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zabarwienie wskaźników (</w:t>
            </w:r>
            <w:r>
              <w:rPr>
                <w:rFonts w:cs="Arial"/>
                <w:color w:val="000000"/>
              </w:rPr>
              <w:t>wywaru</w:t>
            </w:r>
            <w:r w:rsidRPr="00C6356C">
              <w:rPr>
                <w:rFonts w:cs="Arial"/>
                <w:color w:val="000000"/>
              </w:rPr>
              <w:t xml:space="preserve"> z czerwonej kapusty, oranżu metylowego, fenoloftaleiny, uniwersalnego papierka</w:t>
            </w:r>
            <w:r>
              <w:rPr>
                <w:rFonts w:cs="Arial"/>
                <w:color w:val="000000"/>
              </w:rPr>
              <w:t xml:space="preserve"> wskaźnikowego</w:t>
            </w:r>
            <w:r w:rsidRPr="00C6356C">
              <w:rPr>
                <w:rFonts w:cs="Arial"/>
                <w:color w:val="000000"/>
              </w:rPr>
              <w:t>)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obecności kwasów.</w:t>
            </w:r>
          </w:p>
        </w:tc>
        <w:tc>
          <w:tcPr>
            <w:tcW w:w="3055" w:type="dxa"/>
            <w:tcBorders>
              <w:top w:val="single" w:sz="8" w:space="0" w:color="FFFFFF" w:themeColor="background1"/>
            </w:tcBorders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podaje wzór ogólny kwasów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wodorotlenków;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rysuje wzory strukturalne, wykonuje modele kwasów: </w:t>
            </w:r>
            <w:proofErr w:type="spellStart"/>
            <w:r w:rsidRPr="00C6356C">
              <w:rPr>
                <w:rFonts w:cs="Arial"/>
                <w:color w:val="000000"/>
              </w:rPr>
              <w:t>HCl</w:t>
            </w:r>
            <w:proofErr w:type="spellEnd"/>
            <w:r w:rsidRPr="00C6356C">
              <w:rPr>
                <w:rFonts w:cs="Arial"/>
                <w:color w:val="000000"/>
              </w:rPr>
              <w:t>, H</w:t>
            </w:r>
            <w:r w:rsidRPr="00C6356C">
              <w:rPr>
                <w:rFonts w:cs="Arial"/>
                <w:color w:val="000000"/>
                <w:vertAlign w:val="subscript"/>
              </w:rPr>
              <w:t>2</w:t>
            </w:r>
            <w:r w:rsidRPr="00C6356C">
              <w:rPr>
                <w:rFonts w:cs="Arial"/>
                <w:color w:val="000000"/>
              </w:rPr>
              <w:t>SO</w:t>
            </w:r>
            <w:r w:rsidRPr="00C6356C">
              <w:rPr>
                <w:rFonts w:cs="Arial"/>
                <w:color w:val="000000"/>
                <w:vertAlign w:val="subscript"/>
              </w:rPr>
              <w:t>4</w:t>
            </w:r>
            <w:r w:rsidRPr="00C6356C">
              <w:rPr>
                <w:rFonts w:cs="Arial"/>
                <w:color w:val="000000"/>
              </w:rPr>
              <w:t>, H</w:t>
            </w:r>
            <w:r w:rsidRPr="00C6356C">
              <w:rPr>
                <w:rFonts w:cs="Arial"/>
                <w:color w:val="000000"/>
                <w:vertAlign w:val="subscript"/>
              </w:rPr>
              <w:t>2</w:t>
            </w:r>
            <w:r w:rsidRPr="00C6356C">
              <w:rPr>
                <w:rFonts w:cs="Arial"/>
                <w:color w:val="000000"/>
              </w:rPr>
              <w:t>SO</w:t>
            </w:r>
            <w:r w:rsidRPr="00C6356C">
              <w:rPr>
                <w:rFonts w:cs="Arial"/>
                <w:color w:val="000000"/>
                <w:vertAlign w:val="subscript"/>
              </w:rPr>
              <w:t>3</w:t>
            </w:r>
            <w:r w:rsidRPr="00C6356C">
              <w:rPr>
                <w:rFonts w:cs="Arial"/>
                <w:color w:val="000000"/>
              </w:rPr>
              <w:t>, HNO</w:t>
            </w:r>
            <w:r w:rsidRPr="00C6356C">
              <w:rPr>
                <w:rFonts w:cs="Arial"/>
                <w:color w:val="000000"/>
                <w:vertAlign w:val="subscript"/>
              </w:rPr>
              <w:t>3</w:t>
            </w:r>
            <w:r w:rsidRPr="00C6356C">
              <w:rPr>
                <w:rFonts w:cs="Arial"/>
                <w:color w:val="000000"/>
              </w:rPr>
              <w:t>, H</w:t>
            </w:r>
            <w:r w:rsidRPr="00C6356C">
              <w:rPr>
                <w:rFonts w:cs="Arial"/>
                <w:color w:val="000000"/>
                <w:vertAlign w:val="subscript"/>
              </w:rPr>
              <w:t>2</w:t>
            </w:r>
            <w:r w:rsidRPr="00C6356C">
              <w:rPr>
                <w:rFonts w:cs="Arial"/>
                <w:color w:val="000000"/>
              </w:rPr>
              <w:t>CO</w:t>
            </w:r>
            <w:r w:rsidRPr="00C6356C">
              <w:rPr>
                <w:rFonts w:cs="Arial"/>
                <w:color w:val="000000"/>
                <w:vertAlign w:val="subscript"/>
              </w:rPr>
              <w:t>3</w:t>
            </w:r>
            <w:r w:rsidRPr="00C6356C">
              <w:rPr>
                <w:rFonts w:cs="Arial"/>
                <w:color w:val="000000"/>
              </w:rPr>
              <w:t>, H</w:t>
            </w:r>
            <w:r w:rsidRPr="00C6356C">
              <w:rPr>
                <w:rFonts w:cs="Arial"/>
                <w:color w:val="000000"/>
                <w:vertAlign w:val="subscript"/>
              </w:rPr>
              <w:t>3</w:t>
            </w:r>
            <w:r w:rsidRPr="00C6356C">
              <w:rPr>
                <w:rFonts w:cs="Arial"/>
                <w:color w:val="000000"/>
              </w:rPr>
              <w:t>PO</w:t>
            </w:r>
            <w:r w:rsidRPr="00C6356C">
              <w:rPr>
                <w:rFonts w:cs="Arial"/>
                <w:color w:val="000000"/>
                <w:vertAlign w:val="subscript"/>
              </w:rPr>
              <w:t>4</w:t>
            </w:r>
            <w:r w:rsidRPr="00C6356C">
              <w:rPr>
                <w:rFonts w:cs="Arial"/>
                <w:color w:val="000000"/>
              </w:rPr>
              <w:t>, H</w:t>
            </w:r>
            <w:r w:rsidRPr="00C6356C">
              <w:rPr>
                <w:rFonts w:cs="Arial"/>
                <w:color w:val="000000"/>
                <w:vertAlign w:val="subscript"/>
              </w:rPr>
              <w:t>2</w:t>
            </w:r>
            <w:r w:rsidRPr="00C6356C">
              <w:rPr>
                <w:rFonts w:cs="Arial"/>
                <w:color w:val="000000"/>
              </w:rPr>
              <w:t>S;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tabs>
                <w:tab w:val="left" w:pos="317"/>
              </w:tabs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planuje doświadczenia,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wyniku których można otrzymać kwas</w:t>
            </w:r>
            <w:r>
              <w:rPr>
                <w:rFonts w:cs="Arial"/>
                <w:color w:val="000000"/>
              </w:rPr>
              <w:t>y</w:t>
            </w:r>
            <w:r w:rsidRPr="00C6356C">
              <w:rPr>
                <w:rFonts w:cs="Arial"/>
                <w:color w:val="000000"/>
              </w:rPr>
              <w:t xml:space="preserve"> siarkowy(VI), azotowy(V), fosforowy(V), zapisuje odpowiednie równania reakcji; 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tabs>
                <w:tab w:val="left" w:pos="317"/>
              </w:tabs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projektuje i przeprowadza doświadczenia, w wyniku których można otrzymać wodorotlenek trudno rozpuszczalny w wodzie</w:t>
            </w:r>
            <w:r>
              <w:rPr>
                <w:rFonts w:cs="Arial"/>
                <w:color w:val="000000"/>
              </w:rPr>
              <w:t>,</w:t>
            </w:r>
            <w:r w:rsidRPr="00C6356C">
              <w:rPr>
                <w:rFonts w:cs="Arial"/>
                <w:color w:val="000000"/>
              </w:rPr>
              <w:t xml:space="preserve"> np. Cu(OH)</w:t>
            </w:r>
            <w:r w:rsidRPr="00C6356C">
              <w:rPr>
                <w:rFonts w:cs="Arial"/>
                <w:color w:val="000000"/>
                <w:vertAlign w:val="subscript"/>
              </w:rPr>
              <w:t>2</w:t>
            </w:r>
            <w:r w:rsidRPr="00C6356C"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sposób postępowania ze stężonymi kwasami,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szczególności z kwasem siarkowym(VI);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właściwości typowe dla kwasów i wodorotlenków;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właściwości charakterystyczne dla poszczególnych kwasów;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wyj</w:t>
            </w:r>
            <w:r>
              <w:rPr>
                <w:rFonts w:cs="Arial"/>
                <w:color w:val="000000"/>
              </w:rPr>
              <w:t xml:space="preserve">aśnia pojęcie higroskopijności, </w:t>
            </w:r>
            <w:r w:rsidRPr="00C6356C">
              <w:rPr>
                <w:rFonts w:cs="Arial"/>
                <w:color w:val="000000"/>
              </w:rPr>
              <w:t xml:space="preserve">podaje przykłady związków </w:t>
            </w:r>
            <w:r w:rsidRPr="00C6356C">
              <w:rPr>
                <w:rFonts w:cs="Arial"/>
                <w:color w:val="000000"/>
              </w:rPr>
              <w:lastRenderedPageBreak/>
              <w:t>higrosko</w:t>
            </w:r>
            <w:r>
              <w:rPr>
                <w:rFonts w:cs="Arial"/>
                <w:color w:val="000000"/>
              </w:rPr>
              <w:t>pijnych</w:t>
            </w:r>
            <w:r w:rsidRPr="00C6356C">
              <w:rPr>
                <w:rFonts w:cs="Arial"/>
                <w:color w:val="000000"/>
              </w:rPr>
              <w:t xml:space="preserve">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wyjaśnia, na czym polega dysocjacja elektrolityczna zasad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 xml:space="preserve">kwasów;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zapisuje równania dysocjacji elektrolitycznej zasad i kwasów (w </w:t>
            </w:r>
            <w:r>
              <w:rPr>
                <w:rFonts w:cs="Arial"/>
                <w:color w:val="000000"/>
              </w:rPr>
              <w:t>postaci</w:t>
            </w:r>
            <w:r w:rsidRPr="00C6356C">
              <w:rPr>
                <w:rFonts w:cs="Arial"/>
                <w:color w:val="000000"/>
              </w:rPr>
              <w:t xml:space="preserve"> ogólnej i stopniowej dla </w:t>
            </w:r>
            <w:proofErr w:type="spellStart"/>
            <w:r w:rsidRPr="00C6356C">
              <w:rPr>
                <w:rFonts w:cs="Arial"/>
                <w:color w:val="000000"/>
              </w:rPr>
              <w:t>H</w:t>
            </w:r>
            <w:r w:rsidRPr="00C6356C">
              <w:rPr>
                <w:rFonts w:cs="Cambria Math"/>
                <w:color w:val="000000"/>
              </w:rPr>
              <w:t>₂</w:t>
            </w:r>
            <w:r w:rsidRPr="00C6356C">
              <w:rPr>
                <w:rFonts w:cs="Arial"/>
                <w:color w:val="000000"/>
              </w:rPr>
              <w:t>S</w:t>
            </w:r>
            <w:proofErr w:type="spellEnd"/>
            <w:r w:rsidRPr="00C6356C">
              <w:rPr>
                <w:rFonts w:cs="Arial"/>
                <w:color w:val="000000"/>
              </w:rPr>
              <w:t xml:space="preserve">, </w:t>
            </w:r>
            <w:proofErr w:type="spellStart"/>
            <w:r w:rsidRPr="00C6356C">
              <w:rPr>
                <w:rFonts w:cs="Arial"/>
                <w:color w:val="000000"/>
              </w:rPr>
              <w:t>H</w:t>
            </w:r>
            <w:r w:rsidRPr="00C6356C">
              <w:rPr>
                <w:rFonts w:cs="Cambria Math"/>
                <w:color w:val="000000"/>
              </w:rPr>
              <w:t>₂</w:t>
            </w:r>
            <w:r w:rsidRPr="00C6356C">
              <w:rPr>
                <w:rFonts w:cs="Arial"/>
                <w:color w:val="000000"/>
              </w:rPr>
              <w:t>CO</w:t>
            </w:r>
            <w:proofErr w:type="spellEnd"/>
            <w:r w:rsidRPr="00C6356C">
              <w:rPr>
                <w:rFonts w:cs="Cambria Math"/>
                <w:color w:val="000000"/>
              </w:rPr>
              <w:t>₃</w:t>
            </w:r>
            <w:r w:rsidRPr="00C6356C">
              <w:rPr>
                <w:rFonts w:cs="Arial"/>
                <w:color w:val="000000"/>
              </w:rPr>
              <w:t xml:space="preserve">);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rozróżnia pojęcia: wodorotlenek i zasada;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operuje pojęciami: elektrolit, nieelektrolit, jon, kation, anion;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posługuje się skalą </w:t>
            </w:r>
            <w:proofErr w:type="spellStart"/>
            <w:r w:rsidRPr="00C6356C">
              <w:rPr>
                <w:rFonts w:cs="Arial"/>
                <w:color w:val="000000"/>
              </w:rPr>
              <w:t>pH</w:t>
            </w:r>
            <w:proofErr w:type="spellEnd"/>
            <w:r w:rsidRPr="00C6356C">
              <w:rPr>
                <w:rFonts w:cs="Arial"/>
                <w:color w:val="000000"/>
              </w:rPr>
              <w:t xml:space="preserve">; interpretuje wartość </w:t>
            </w:r>
            <w:proofErr w:type="spellStart"/>
            <w:r w:rsidRPr="00C6356C">
              <w:rPr>
                <w:rFonts w:cs="Arial"/>
                <w:color w:val="000000"/>
              </w:rPr>
              <w:t>pH</w:t>
            </w:r>
            <w:proofErr w:type="spellEnd"/>
            <w:r w:rsidRPr="00C6356C">
              <w:rPr>
                <w:rFonts w:cs="Arial"/>
                <w:color w:val="000000"/>
              </w:rPr>
              <w:t xml:space="preserve"> w ujęciu jakościowym (odczyn kwasowy, zasadowy, obojętny);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planuje doświadczenia pozwalające wykrywać roztwory o wskazanym odczynie</w:t>
            </w:r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związki, których obecność w atmosferze powoduje powstawanie kwaśnych opadów;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skutki działania kwaśnych opadów.</w:t>
            </w:r>
          </w:p>
        </w:tc>
        <w:tc>
          <w:tcPr>
            <w:tcW w:w="3055" w:type="dxa"/>
            <w:tcBorders>
              <w:top w:val="single" w:sz="8" w:space="0" w:color="FFFFFF" w:themeColor="background1"/>
            </w:tcBorders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lastRenderedPageBreak/>
              <w:t xml:space="preserve">tłumaczy różnicę </w:t>
            </w:r>
            <w:r w:rsidRPr="00C6356C">
              <w:rPr>
                <w:rFonts w:cs="Arial"/>
                <w:color w:val="000000"/>
              </w:rPr>
              <w:t>między chlorowodorem a kwasem solnym i siarkowodorem a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kwasem siarkowodorowym;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przeprowadza doświadczenie, które pozwoli zbadać </w:t>
            </w:r>
            <w:proofErr w:type="spellStart"/>
            <w:r w:rsidRPr="00C6356C">
              <w:rPr>
                <w:rFonts w:cs="Arial"/>
                <w:color w:val="000000"/>
              </w:rPr>
              <w:t>pH</w:t>
            </w:r>
            <w:proofErr w:type="spellEnd"/>
            <w:r w:rsidRPr="00C6356C">
              <w:rPr>
                <w:rFonts w:cs="Arial"/>
                <w:color w:val="000000"/>
              </w:rPr>
              <w:t xml:space="preserve"> produktów występujących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życiu codziennym człowieka (np. żywności, środków czystości);</w:t>
            </w:r>
          </w:p>
          <w:p w:rsidR="008A400D" w:rsidRPr="008622D8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8622D8">
              <w:rPr>
                <w:rFonts w:cs="Arial"/>
                <w:color w:val="000000"/>
              </w:rPr>
              <w:t>analizuje proces powstawania i</w:t>
            </w:r>
            <w:r>
              <w:rPr>
                <w:rFonts w:cs="Arial"/>
                <w:color w:val="000000"/>
              </w:rPr>
              <w:t> </w:t>
            </w:r>
            <w:r w:rsidRPr="008622D8">
              <w:rPr>
                <w:rFonts w:cs="Arial"/>
                <w:color w:val="000000"/>
              </w:rPr>
              <w:t>skutki kwaśnych opadów; proponuje sposoby ograniczające ich powstawanie</w:t>
            </w:r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D961F2">
            <w:p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•</w:t>
            </w:r>
            <w:r w:rsidRPr="00C6356C">
              <w:rPr>
                <w:rFonts w:cs="Arial"/>
                <w:color w:val="000000"/>
              </w:rPr>
              <w:tab/>
              <w:t>zna kryteria podziału kwasów na mocne i słabe, wymienia kwasy mocne;</w:t>
            </w:r>
          </w:p>
          <w:p w:rsidR="008A400D" w:rsidRPr="00C6356C" w:rsidRDefault="008A400D" w:rsidP="00D961F2">
            <w:p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•</w:t>
            </w:r>
            <w:r w:rsidRPr="00C6356C">
              <w:rPr>
                <w:rFonts w:cs="Arial"/>
                <w:color w:val="000000"/>
              </w:rPr>
              <w:tab/>
              <w:t xml:space="preserve">wyjaśnia na przykładzie kwasu węglowego, co oznacza sformułowanie kwas nietrwały; </w:t>
            </w:r>
          </w:p>
          <w:p w:rsidR="008A400D" w:rsidRPr="00C6356C" w:rsidRDefault="008A400D" w:rsidP="00D961F2">
            <w:p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•</w:t>
            </w:r>
            <w:r w:rsidRPr="00C6356C">
              <w:rPr>
                <w:rFonts w:cs="Arial"/>
                <w:color w:val="000000"/>
              </w:rPr>
              <w:tab/>
              <w:t>w zapisie dysocjacji odróżnia mocne kwasy i zasady;</w:t>
            </w:r>
          </w:p>
          <w:p w:rsidR="008A400D" w:rsidRDefault="008A400D" w:rsidP="00D961F2">
            <w:p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•</w:t>
            </w:r>
            <w:r>
              <w:rPr>
                <w:rFonts w:cs="Arial"/>
                <w:color w:val="000000"/>
              </w:rPr>
              <w:tab/>
              <w:t xml:space="preserve">dostrzega zależność </w:t>
            </w:r>
            <w:r w:rsidRPr="00C6356C">
              <w:rPr>
                <w:rFonts w:cs="Arial"/>
                <w:color w:val="000000"/>
              </w:rPr>
              <w:t>między właściwościami a zastosowaniem niektórych wodorotlenków</w:t>
            </w:r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D961F2">
            <w:p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•</w:t>
            </w:r>
            <w:r w:rsidRPr="00C6356C">
              <w:rPr>
                <w:rFonts w:cs="Arial"/>
                <w:color w:val="000000"/>
              </w:rPr>
              <w:tab/>
              <w:t>wskazuje na zastosowania wskaźników (fenoloftaleiny, wskaźnika uniwersalnego).</w:t>
            </w:r>
          </w:p>
        </w:tc>
        <w:tc>
          <w:tcPr>
            <w:tcW w:w="3056" w:type="dxa"/>
            <w:tcBorders>
              <w:top w:val="single" w:sz="8" w:space="0" w:color="FFFFFF" w:themeColor="background1"/>
            </w:tcBorders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4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przewiduje wzory strukturalne kwasów </w:t>
            </w:r>
            <w:proofErr w:type="spellStart"/>
            <w:r w:rsidRPr="00C6356C">
              <w:rPr>
                <w:rFonts w:cs="Arial"/>
                <w:color w:val="000000"/>
              </w:rPr>
              <w:t>HClO</w:t>
            </w:r>
            <w:proofErr w:type="spellEnd"/>
            <w:r w:rsidRPr="00C6356C">
              <w:rPr>
                <w:rFonts w:cs="Arial"/>
                <w:color w:val="000000"/>
              </w:rPr>
              <w:t>, HClO</w:t>
            </w:r>
            <w:r w:rsidRPr="00C6356C">
              <w:rPr>
                <w:rFonts w:cs="Arial"/>
                <w:color w:val="000000"/>
                <w:vertAlign w:val="subscript"/>
              </w:rPr>
              <w:t>2</w:t>
            </w:r>
            <w:r w:rsidRPr="00C6356C">
              <w:rPr>
                <w:rFonts w:cs="Arial"/>
                <w:color w:val="000000"/>
              </w:rPr>
              <w:t>, HClO</w:t>
            </w:r>
            <w:r w:rsidRPr="00C6356C">
              <w:rPr>
                <w:rFonts w:cs="Arial"/>
                <w:color w:val="000000"/>
                <w:vertAlign w:val="subscript"/>
              </w:rPr>
              <w:t>3</w:t>
            </w:r>
            <w:r w:rsidRPr="00C6356C">
              <w:rPr>
                <w:rFonts w:cs="Arial"/>
                <w:color w:val="000000"/>
              </w:rPr>
              <w:t>, HClO</w:t>
            </w:r>
            <w:r w:rsidRPr="00C6356C">
              <w:rPr>
                <w:rFonts w:cs="Arial"/>
                <w:color w:val="000000"/>
                <w:vertAlign w:val="subscript"/>
              </w:rPr>
              <w:t>4</w:t>
            </w:r>
            <w:r w:rsidRPr="00C6356C"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przewiduje</w:t>
            </w:r>
            <w:r>
              <w:rPr>
                <w:rFonts w:cs="Arial"/>
                <w:color w:val="000000"/>
              </w:rPr>
              <w:t>,</w:t>
            </w:r>
            <w:r w:rsidRPr="00C6356C">
              <w:rPr>
                <w:rFonts w:cs="Arial"/>
                <w:color w:val="000000"/>
              </w:rPr>
              <w:t xml:space="preserve"> z jakich tlenków można otrzymywać kwasy tlenowe</w:t>
            </w:r>
            <w:r>
              <w:rPr>
                <w:rFonts w:cs="Arial"/>
                <w:color w:val="000000"/>
              </w:rPr>
              <w:t>,</w:t>
            </w:r>
            <w:r w:rsidRPr="00C6356C">
              <w:rPr>
                <w:rFonts w:cs="Arial"/>
                <w:color w:val="000000"/>
              </w:rPr>
              <w:t xml:space="preserve"> np. azotowy(III), chlorowy(I), chlorowy(III), chlorowy(V), chlorowy(VII)</w:t>
            </w:r>
            <w:r>
              <w:rPr>
                <w:rFonts w:cs="Arial"/>
                <w:color w:val="000000"/>
              </w:rPr>
              <w:t>,</w:t>
            </w:r>
            <w:r w:rsidRPr="00C6356C">
              <w:rPr>
                <w:rFonts w:cs="Arial"/>
                <w:color w:val="000000"/>
              </w:rPr>
              <w:t xml:space="preserve">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zapisuje równania reakcji ich otrzymywania</w:t>
            </w:r>
            <w:r>
              <w:rPr>
                <w:rFonts w:cs="Arial"/>
                <w:color w:val="000000"/>
              </w:rPr>
              <w:t>;</w:t>
            </w:r>
            <w:r w:rsidRPr="00C6356C">
              <w:rPr>
                <w:rFonts w:cs="Arial"/>
                <w:color w:val="000000"/>
              </w:rPr>
              <w:t xml:space="preserve">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rozwiązuje złożone zadania obliczeniowe dotyczące kwasów wykorzystujące stechiometrię równań reakcji oraz pojęcia: stężenie procentowe, gęstość</w:t>
            </w:r>
            <w:r>
              <w:rPr>
                <w:rFonts w:cs="Arial"/>
                <w:color w:val="000000"/>
              </w:rPr>
              <w:t>;</w:t>
            </w:r>
            <w:r w:rsidRPr="00C6356C">
              <w:rPr>
                <w:rFonts w:cs="Arial"/>
                <w:color w:val="000000"/>
              </w:rPr>
              <w:t xml:space="preserve">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zasługi Ign</w:t>
            </w:r>
            <w:r>
              <w:rPr>
                <w:rFonts w:cs="Arial"/>
                <w:color w:val="000000"/>
              </w:rPr>
              <w:t xml:space="preserve">acego Mościckiego w kontekście </w:t>
            </w:r>
            <w:r w:rsidRPr="00C6356C">
              <w:rPr>
                <w:rFonts w:cs="Arial"/>
                <w:color w:val="000000"/>
              </w:rPr>
              <w:t>rozwoj</w:t>
            </w:r>
            <w:r>
              <w:rPr>
                <w:rFonts w:cs="Arial"/>
                <w:color w:val="000000"/>
              </w:rPr>
              <w:t>u</w:t>
            </w:r>
            <w:r w:rsidRPr="00C6356C">
              <w:rPr>
                <w:rFonts w:cs="Arial"/>
                <w:color w:val="000000"/>
              </w:rPr>
              <w:t xml:space="preserve"> przemysłu chemicznego oraz zastosowania kwasu azotowego(V).</w:t>
            </w:r>
          </w:p>
        </w:tc>
      </w:tr>
      <w:tr w:rsidR="008A400D" w:rsidRPr="00C6356C" w:rsidTr="00D961F2">
        <w:trPr>
          <w:trHeight w:hRule="exact" w:val="397"/>
        </w:trPr>
        <w:tc>
          <w:tcPr>
            <w:tcW w:w="15276" w:type="dxa"/>
            <w:gridSpan w:val="5"/>
            <w:shd w:val="clear" w:color="auto" w:fill="0070C0"/>
            <w:vAlign w:val="center"/>
          </w:tcPr>
          <w:p w:rsidR="008A400D" w:rsidRPr="00C6356C" w:rsidRDefault="008A400D" w:rsidP="00D961F2">
            <w:pPr>
              <w:pStyle w:val="tabelaglowkaBIALA"/>
              <w:rPr>
                <w:rFonts w:asciiTheme="minorHAnsi" w:hAnsiTheme="minorHAnsi" w:cs="Arial"/>
                <w:color w:val="FFFFFF" w:themeColor="background1"/>
                <w:szCs w:val="22"/>
              </w:rPr>
            </w:pPr>
            <w:r w:rsidRPr="00214849">
              <w:rPr>
                <w:rFonts w:asciiTheme="minorHAnsi" w:hAnsiTheme="minorHAnsi" w:cs="Arial"/>
                <w:color w:val="FFFFFF" w:themeColor="background1"/>
                <w:sz w:val="22"/>
                <w:szCs w:val="22"/>
              </w:rPr>
              <w:lastRenderedPageBreak/>
              <w:t>Dział 7. Sole</w:t>
            </w:r>
          </w:p>
        </w:tc>
      </w:tr>
      <w:tr w:rsidR="008A400D" w:rsidRPr="00C6356C" w:rsidTr="00D961F2"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zastosowanie 2</w:t>
            </w:r>
            <w:r>
              <w:rPr>
                <w:rFonts w:cs="Arial"/>
                <w:color w:val="000000"/>
              </w:rPr>
              <w:t>–</w:t>
            </w:r>
            <w:r w:rsidRPr="00C6356C">
              <w:rPr>
                <w:rFonts w:cs="Arial"/>
                <w:color w:val="000000"/>
              </w:rPr>
              <w:t>3 soli;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pisze wzory sumaryczne chlorków i podaje ich nazwy;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równanie dysocjacji chlorku sodu, nazywa powstałe jony;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zapisuje równanie reakcji syntezy chlor</w:t>
            </w:r>
            <w:r>
              <w:rPr>
                <w:rFonts w:cs="Arial"/>
                <w:color w:val="000000"/>
              </w:rPr>
              <w:t>k</w:t>
            </w:r>
            <w:r w:rsidRPr="00C6356C">
              <w:rPr>
                <w:rFonts w:cs="Arial"/>
                <w:color w:val="000000"/>
              </w:rPr>
              <w:t>u sodu;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</w:t>
            </w:r>
            <w:r>
              <w:rPr>
                <w:rFonts w:cs="Arial"/>
                <w:color w:val="000000"/>
              </w:rPr>
              <w:t>a</w:t>
            </w:r>
            <w:r w:rsidRPr="00C6356C">
              <w:rPr>
                <w:rFonts w:cs="Arial"/>
                <w:color w:val="000000"/>
              </w:rPr>
              <w:t>je definicj</w:t>
            </w:r>
            <w:r>
              <w:rPr>
                <w:rFonts w:cs="Arial"/>
                <w:color w:val="000000"/>
              </w:rPr>
              <w:t>ę</w:t>
            </w:r>
            <w:r w:rsidRPr="00C6356C">
              <w:rPr>
                <w:rFonts w:cs="Arial"/>
                <w:color w:val="000000"/>
              </w:rPr>
              <w:t xml:space="preserve"> reakcji zobojętni</w:t>
            </w:r>
            <w:r>
              <w:rPr>
                <w:rFonts w:cs="Arial"/>
                <w:color w:val="000000"/>
              </w:rPr>
              <w:t>a</w:t>
            </w:r>
            <w:r w:rsidRPr="00C6356C">
              <w:rPr>
                <w:rFonts w:cs="Arial"/>
                <w:color w:val="000000"/>
              </w:rPr>
              <w:t>nia;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równanie reakcji zasady sodowej z kwasem solnym;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równanie reakcji metalu</w:t>
            </w:r>
            <w:r>
              <w:rPr>
                <w:rFonts w:cs="Arial"/>
                <w:color w:val="000000"/>
              </w:rPr>
              <w:t>,</w:t>
            </w:r>
            <w:r w:rsidRPr="00C6356C">
              <w:rPr>
                <w:rFonts w:cs="Arial"/>
                <w:color w:val="000000"/>
              </w:rPr>
              <w:t xml:space="preserve"> np. magnezu</w:t>
            </w:r>
            <w:r>
              <w:rPr>
                <w:rFonts w:cs="Arial"/>
                <w:color w:val="000000"/>
              </w:rPr>
              <w:t>, z kwasami</w:t>
            </w:r>
            <w:r w:rsidRPr="00C6356C">
              <w:rPr>
                <w:rFonts w:cs="Arial"/>
                <w:color w:val="000000"/>
              </w:rPr>
              <w:t xml:space="preserve"> solnym i siarkowym(VI)</w:t>
            </w:r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podaje nazwy zwyczajowe wybranych 2</w:t>
            </w:r>
            <w:r>
              <w:rPr>
                <w:rFonts w:cs="Arial"/>
                <w:color w:val="000000"/>
              </w:rPr>
              <w:t>–</w:t>
            </w:r>
            <w:r w:rsidRPr="00C6356C">
              <w:rPr>
                <w:rFonts w:cs="Arial"/>
                <w:color w:val="000000"/>
              </w:rPr>
              <w:t xml:space="preserve">3 </w:t>
            </w:r>
            <w:r>
              <w:rPr>
                <w:rFonts w:cs="Arial"/>
                <w:color w:val="000000"/>
              </w:rPr>
              <w:t>soli.</w:t>
            </w:r>
          </w:p>
          <w:p w:rsidR="008A400D" w:rsidRPr="00C6356C" w:rsidRDefault="008A400D" w:rsidP="00D961F2">
            <w:pPr>
              <w:ind w:left="170" w:hanging="170"/>
              <w:contextualSpacing/>
              <w:rPr>
                <w:rFonts w:cs="Arial"/>
                <w:color w:val="000000"/>
              </w:rPr>
            </w:pPr>
          </w:p>
        </w:tc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opisuje budowę soli</w:t>
            </w:r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wzór ogólny soli</w:t>
            </w:r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pisze wzory sumaryczne soli: chlorków, siarczanów(VI), azotanów(V), węglanów;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tworzy nazwy soli na podstawie </w:t>
            </w:r>
            <w:r w:rsidRPr="00C6356C">
              <w:rPr>
                <w:rFonts w:cs="Arial"/>
                <w:color w:val="000000"/>
              </w:rPr>
              <w:lastRenderedPageBreak/>
              <w:t>wzorów;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tworzy i zapisuje wzory sumaryczne soli na podstawie nazw;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projektuje i przeprowadza doświadczenie oraz wyjaśnia przebieg reakcji zobojętniania kwasu solnego zasadą sodową</w:t>
            </w:r>
            <w:r>
              <w:rPr>
                <w:rFonts w:cs="Arial"/>
                <w:color w:val="000000"/>
              </w:rPr>
              <w:t>;</w:t>
            </w:r>
            <w:r w:rsidRPr="00C6356C">
              <w:rPr>
                <w:rFonts w:cs="Arial"/>
                <w:color w:val="000000"/>
              </w:rPr>
              <w:t xml:space="preserve"> pisze równania reakcji zobojętniania w </w:t>
            </w:r>
            <w:r>
              <w:rPr>
                <w:rFonts w:cs="Arial"/>
                <w:color w:val="000000"/>
              </w:rPr>
              <w:t>postaci</w:t>
            </w:r>
            <w:r w:rsidRPr="00C6356C">
              <w:rPr>
                <w:rFonts w:cs="Arial"/>
                <w:color w:val="000000"/>
              </w:rPr>
              <w:t xml:space="preserve"> cząsteczkowej;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na podstawie tab</w:t>
            </w:r>
            <w:r>
              <w:rPr>
                <w:rFonts w:cs="Arial"/>
                <w:color w:val="000000"/>
              </w:rPr>
              <w:t>eli</w:t>
            </w:r>
            <w:r w:rsidRPr="00C6356C">
              <w:rPr>
                <w:rFonts w:cs="Arial"/>
                <w:color w:val="000000"/>
              </w:rPr>
              <w:t xml:space="preserve"> rozpuszczalności przewiduje rozpuszczalność soli w wodzie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wymienia sole rozpuszczalne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nierozpuszczalne w wodzie;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pisze równania dysocjacji elektrolitycznej wybranych soli;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pisze równania reakcji otrzymywania soli (reakcje: kwas + wodorotlenek metalu, kwas + tlenek metalu, kwas + metal, wodorotlenek metalu + tlenek niemetalu);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równania reakcji soli z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kwasami, zasadami i innymi solami;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wyjaśnia pojęcie reakcji </w:t>
            </w:r>
            <w:proofErr w:type="spellStart"/>
            <w:r w:rsidRPr="00C6356C">
              <w:rPr>
                <w:rFonts w:cs="Arial"/>
                <w:color w:val="000000"/>
              </w:rPr>
              <w:t>strąceniowej</w:t>
            </w:r>
            <w:proofErr w:type="spellEnd"/>
            <w:r w:rsidRPr="00C6356C"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podaje nazwy zwyczajowe wybranych soli;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wymienia zastosowanie najważniejszych soli: węglanów, </w:t>
            </w:r>
            <w:r w:rsidRPr="00C6356C">
              <w:rPr>
                <w:rFonts w:cs="Arial"/>
                <w:color w:val="000000"/>
              </w:rPr>
              <w:lastRenderedPageBreak/>
              <w:t>azotanów(V), siarczanów(VI), fosforanów(V) i chlorków.</w:t>
            </w:r>
          </w:p>
        </w:tc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 xml:space="preserve">pisze wzory sumaryczne soli: </w:t>
            </w:r>
            <w:r w:rsidRPr="002C45AD">
              <w:rPr>
                <w:rFonts w:cs="Arial"/>
                <w:color w:val="000000"/>
              </w:rPr>
              <w:t>siarczków</w:t>
            </w:r>
            <w:r w:rsidRPr="00C6356C">
              <w:rPr>
                <w:rFonts w:cs="Arial"/>
                <w:color w:val="000000"/>
              </w:rPr>
              <w:t xml:space="preserve">, siarczanów(IV), </w:t>
            </w:r>
            <w:r>
              <w:rPr>
                <w:rFonts w:cs="Arial"/>
                <w:color w:val="000000"/>
              </w:rPr>
              <w:t>fosforanów(V)</w:t>
            </w:r>
            <w:r w:rsidRPr="00C6356C">
              <w:rPr>
                <w:rFonts w:cs="Arial"/>
                <w:color w:val="000000"/>
              </w:rPr>
              <w:t xml:space="preserve">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tworzy nazwy soli na podstawie wzorów;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projektuje i przeprowadza </w:t>
            </w:r>
            <w:r w:rsidRPr="00C6356C">
              <w:rPr>
                <w:rFonts w:cs="Arial"/>
                <w:color w:val="000000"/>
              </w:rPr>
              <w:lastRenderedPageBreak/>
              <w:t xml:space="preserve">doświadczenie ilustrujące przebieg reakcji zobojętniania, dobiera odpowiedni wskaźnik </w:t>
            </w:r>
            <w:r>
              <w:rPr>
                <w:rFonts w:cs="Arial"/>
                <w:color w:val="000000"/>
              </w:rPr>
              <w:t>oraz </w:t>
            </w:r>
            <w:r w:rsidRPr="00C6356C">
              <w:rPr>
                <w:rFonts w:cs="Arial"/>
                <w:color w:val="000000"/>
              </w:rPr>
              <w:t>kwas i zasad</w:t>
            </w:r>
            <w:r>
              <w:rPr>
                <w:rFonts w:cs="Arial"/>
                <w:color w:val="000000"/>
              </w:rPr>
              <w:t>ę</w:t>
            </w:r>
            <w:r w:rsidRPr="00C6356C">
              <w:rPr>
                <w:rFonts w:cs="Arial"/>
                <w:color w:val="000000"/>
              </w:rPr>
              <w:t xml:space="preserve"> o zbliżonej mocy, formułuje obserwacje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wnioski, zapisuje przebieg reakcji w</w:t>
            </w:r>
            <w:r>
              <w:rPr>
                <w:rFonts w:cs="Arial"/>
                <w:color w:val="000000"/>
              </w:rPr>
              <w:t> postaci</w:t>
            </w:r>
            <w:r w:rsidRPr="00C6356C">
              <w:rPr>
                <w:rFonts w:cs="Arial"/>
                <w:color w:val="000000"/>
              </w:rPr>
              <w:t xml:space="preserve"> cząsteczkowej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jonowej;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stosuje poprawną nomenklaturę jonów pochodzących z dysocjacji soli;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proponuje metodę otrzymyw</w:t>
            </w:r>
            <w:r w:rsidRPr="00C6356C">
              <w:rPr>
                <w:rFonts w:cs="Arial"/>
                <w:color w:val="000000"/>
              </w:rPr>
              <w:t>ania określonej soli;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na podstawie tab</w:t>
            </w:r>
            <w:r>
              <w:rPr>
                <w:rFonts w:cs="Arial"/>
                <w:color w:val="000000"/>
              </w:rPr>
              <w:t>eli</w:t>
            </w:r>
            <w:r w:rsidRPr="00C6356C">
              <w:rPr>
                <w:rFonts w:cs="Arial"/>
                <w:color w:val="000000"/>
              </w:rPr>
              <w:t xml:space="preserve"> rozpuszczalności przewiduje przebieg reakcji soli z kwasem, zasadą lub inną solą albo stwierdza, że reakcja nie zachodzi;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zapisuje równania reakcji </w:t>
            </w:r>
            <w:proofErr w:type="spellStart"/>
            <w:r w:rsidRPr="00C6356C">
              <w:rPr>
                <w:rFonts w:cs="Arial"/>
                <w:color w:val="000000"/>
              </w:rPr>
              <w:t>strąceniowych</w:t>
            </w:r>
            <w:proofErr w:type="spellEnd"/>
            <w:r w:rsidRPr="00C6356C">
              <w:rPr>
                <w:rFonts w:cs="Arial"/>
                <w:color w:val="000000"/>
              </w:rPr>
              <w:t xml:space="preserve"> w postaci cząsteczkowej, jonowej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jonowej skróconej;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d</w:t>
            </w:r>
            <w:r>
              <w:rPr>
                <w:rFonts w:cs="Arial"/>
                <w:color w:val="000000"/>
              </w:rPr>
              <w:t xml:space="preserve">ostrzega i wyjaśnia zależność </w:t>
            </w:r>
            <w:r w:rsidRPr="00C6356C">
              <w:rPr>
                <w:rFonts w:cs="Arial"/>
                <w:color w:val="000000"/>
              </w:rPr>
              <w:t>między właściwościami wybranych soli a ich zastosowaniem;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sole niebezpieczne dla zdrowia.</w:t>
            </w:r>
          </w:p>
          <w:p w:rsidR="008A400D" w:rsidRPr="00C6356C" w:rsidRDefault="008A400D" w:rsidP="00D961F2">
            <w:pPr>
              <w:ind w:left="170" w:hanging="170"/>
              <w:contextualSpacing/>
              <w:rPr>
                <w:rFonts w:cs="Arial"/>
                <w:color w:val="000000"/>
              </w:rPr>
            </w:pPr>
          </w:p>
        </w:tc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wymienia najbardziej rozpowszechnione sole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przyrodzie;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stosuje poprawną nomenklaturę soli;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wyjaśnia sposób powstawania </w:t>
            </w:r>
            <w:r w:rsidRPr="00C6356C">
              <w:rPr>
                <w:rFonts w:cs="Arial"/>
                <w:color w:val="000000"/>
              </w:rPr>
              <w:lastRenderedPageBreak/>
              <w:t>wiązań jonowych</w:t>
            </w:r>
            <w:r>
              <w:rPr>
                <w:rFonts w:cs="Arial"/>
                <w:color w:val="000000"/>
              </w:rPr>
              <w:t>,</w:t>
            </w:r>
            <w:r w:rsidRPr="00C6356C">
              <w:rPr>
                <w:rFonts w:cs="Arial"/>
                <w:color w:val="000000"/>
              </w:rPr>
              <w:t xml:space="preserve"> np. w </w:t>
            </w:r>
            <w:proofErr w:type="spellStart"/>
            <w:r w:rsidRPr="00C6356C">
              <w:rPr>
                <w:rFonts w:cs="Arial"/>
                <w:color w:val="000000"/>
              </w:rPr>
              <w:t>NaCl</w:t>
            </w:r>
            <w:proofErr w:type="spellEnd"/>
            <w:r w:rsidRPr="00C6356C">
              <w:rPr>
                <w:rFonts w:cs="Arial"/>
                <w:color w:val="000000"/>
              </w:rPr>
              <w:t>, K</w:t>
            </w:r>
            <w:r w:rsidRPr="00C6356C">
              <w:rPr>
                <w:rFonts w:cs="Arial"/>
                <w:color w:val="000000"/>
                <w:vertAlign w:val="subscript"/>
              </w:rPr>
              <w:t>2</w:t>
            </w:r>
            <w:r w:rsidRPr="00C6356C">
              <w:rPr>
                <w:rFonts w:cs="Arial"/>
                <w:color w:val="000000"/>
              </w:rPr>
              <w:t>S;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przewiduje odczyn soli;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podaje przykłady </w:t>
            </w:r>
            <w:r>
              <w:rPr>
                <w:rFonts w:cs="Arial"/>
                <w:color w:val="000000"/>
              </w:rPr>
              <w:t xml:space="preserve">takich </w:t>
            </w:r>
            <w:r w:rsidRPr="00C6356C">
              <w:rPr>
                <w:rFonts w:cs="Arial"/>
                <w:color w:val="000000"/>
              </w:rPr>
              <w:t>metali, które reagują z kwasem</w:t>
            </w:r>
            <w:r>
              <w:rPr>
                <w:rFonts w:cs="Arial"/>
                <w:color w:val="000000"/>
              </w:rPr>
              <w:t xml:space="preserve"> i </w:t>
            </w:r>
            <w:r w:rsidRPr="00C6356C">
              <w:rPr>
                <w:rFonts w:cs="Arial"/>
                <w:color w:val="000000"/>
              </w:rPr>
              <w:t xml:space="preserve">powodują </w:t>
            </w:r>
            <w:r>
              <w:rPr>
                <w:rFonts w:cs="Arial"/>
                <w:color w:val="000000"/>
              </w:rPr>
              <w:t>wydzielenie</w:t>
            </w:r>
            <w:r w:rsidRPr="00C6356C">
              <w:rPr>
                <w:rFonts w:cs="Arial"/>
                <w:color w:val="000000"/>
              </w:rPr>
              <w:t xml:space="preserve"> wodoru, oraz takich, których przebieg reakcji z kwasem jest inny;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proponuje różne metody otrzymania wybranej soli, zapisuje odpowiednie równania reakcji;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wymienia zastosowanie reakcji </w:t>
            </w:r>
            <w:proofErr w:type="spellStart"/>
            <w:r w:rsidRPr="00C6356C">
              <w:rPr>
                <w:rFonts w:cs="Arial"/>
                <w:color w:val="000000"/>
              </w:rPr>
              <w:t>strąceniowych</w:t>
            </w:r>
            <w:proofErr w:type="spellEnd"/>
            <w:r w:rsidRPr="00C6356C"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projektuje doświadczenia pozwalające na wykrycie soli kwas</w:t>
            </w:r>
            <w:r>
              <w:rPr>
                <w:rFonts w:cs="Arial"/>
                <w:color w:val="000000"/>
              </w:rPr>
              <w:t>ów</w:t>
            </w:r>
            <w:r w:rsidRPr="00C6356C">
              <w:rPr>
                <w:rFonts w:cs="Arial"/>
                <w:color w:val="000000"/>
              </w:rPr>
              <w:t xml:space="preserve"> węglowego, siarkowodorowego</w:t>
            </w:r>
            <w:r>
              <w:rPr>
                <w:rFonts w:cs="Arial"/>
                <w:color w:val="000000"/>
              </w:rPr>
              <w:t>, soli amonowych;</w:t>
            </w:r>
            <w:r w:rsidRPr="00C6356C">
              <w:rPr>
                <w:rFonts w:cs="Arial"/>
                <w:color w:val="000000"/>
              </w:rPr>
              <w:t xml:space="preserve"> zapisuje odpowiednie równania reakcji w</w:t>
            </w:r>
            <w:r>
              <w:rPr>
                <w:rFonts w:cs="Arial"/>
                <w:color w:val="000000"/>
              </w:rPr>
              <w:t> postaci cząsteczkowej i</w:t>
            </w:r>
            <w:r>
              <w:t> </w:t>
            </w:r>
            <w:r>
              <w:rPr>
                <w:rFonts w:cs="Arial"/>
                <w:color w:val="000000"/>
              </w:rPr>
              <w:t>jonowej.</w:t>
            </w:r>
          </w:p>
        </w:tc>
        <w:tc>
          <w:tcPr>
            <w:tcW w:w="3056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projektuje doświadczenia pozwalające</w:t>
            </w:r>
            <w:r>
              <w:rPr>
                <w:rFonts w:cs="Arial"/>
                <w:color w:val="000000"/>
              </w:rPr>
              <w:t xml:space="preserve"> – dzięki reakcjom </w:t>
            </w:r>
            <w:proofErr w:type="spellStart"/>
            <w:r>
              <w:rPr>
                <w:rFonts w:cs="Arial"/>
                <w:color w:val="000000"/>
              </w:rPr>
              <w:t>strąceniowym</w:t>
            </w:r>
            <w:proofErr w:type="spellEnd"/>
            <w:r>
              <w:rPr>
                <w:rFonts w:cs="Arial"/>
                <w:color w:val="000000"/>
              </w:rPr>
              <w:t xml:space="preserve"> – wykrywać</w:t>
            </w:r>
            <w:r w:rsidRPr="00C6356C">
              <w:rPr>
                <w:rFonts w:cs="Arial"/>
                <w:color w:val="000000"/>
              </w:rPr>
              <w:t xml:space="preserve"> wodne</w:t>
            </w:r>
            <w:r>
              <w:rPr>
                <w:rFonts w:cs="Arial"/>
                <w:color w:val="000000"/>
              </w:rPr>
              <w:t xml:space="preserve"> roztwory</w:t>
            </w:r>
            <w:r w:rsidRPr="00C6356C">
              <w:rPr>
                <w:rFonts w:cs="Arial"/>
                <w:color w:val="000000"/>
              </w:rPr>
              <w:t xml:space="preserve"> wybranych soli;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dobiera wspólny odczynnik strącający osady soli z kilku </w:t>
            </w:r>
            <w:r w:rsidRPr="00C6356C">
              <w:rPr>
                <w:rFonts w:cs="Arial"/>
                <w:color w:val="000000"/>
              </w:rPr>
              <w:lastRenderedPageBreak/>
              <w:t>roztworów;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podaje prz</w:t>
            </w:r>
            <w:r>
              <w:rPr>
                <w:rFonts w:cs="Arial"/>
                <w:color w:val="000000"/>
              </w:rPr>
              <w:t>y</w:t>
            </w:r>
            <w:r w:rsidRPr="00C6356C">
              <w:rPr>
                <w:rFonts w:cs="Arial"/>
                <w:color w:val="000000"/>
              </w:rPr>
              <w:t>kłady soli rozpuszcza</w:t>
            </w:r>
            <w:r>
              <w:rPr>
                <w:rFonts w:cs="Arial"/>
                <w:color w:val="000000"/>
              </w:rPr>
              <w:t>l</w:t>
            </w:r>
            <w:r w:rsidRPr="00C6356C">
              <w:rPr>
                <w:rFonts w:cs="Arial"/>
                <w:color w:val="000000"/>
              </w:rPr>
              <w:t>nych w wodzie o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odczynie kwasowym lub zasadowym</w:t>
            </w:r>
            <w:r>
              <w:rPr>
                <w:rFonts w:cs="Arial"/>
                <w:color w:val="000000"/>
              </w:rPr>
              <w:t>;</w:t>
            </w:r>
            <w:r w:rsidRPr="00C6356C">
              <w:rPr>
                <w:rFonts w:cs="Arial"/>
                <w:color w:val="000000"/>
              </w:rPr>
              <w:t xml:space="preserve"> wyjaśnia</w:t>
            </w:r>
            <w:r>
              <w:rPr>
                <w:rFonts w:cs="Arial"/>
                <w:color w:val="000000"/>
              </w:rPr>
              <w:t>,</w:t>
            </w:r>
            <w:r w:rsidRPr="00C6356C">
              <w:rPr>
                <w:rFonts w:cs="Arial"/>
                <w:color w:val="000000"/>
              </w:rPr>
              <w:t xml:space="preserve"> dlaczego ich odczyn nie jest obojętny;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rozwiązuje złożone zadania obliczeniowe dotyczące soli</w:t>
            </w:r>
            <w:r>
              <w:rPr>
                <w:rFonts w:cs="Arial"/>
                <w:color w:val="000000"/>
              </w:rPr>
              <w:t>,</w:t>
            </w:r>
            <w:r w:rsidRPr="00C6356C">
              <w:rPr>
                <w:rFonts w:cs="Arial"/>
                <w:color w:val="000000"/>
              </w:rPr>
              <w:t xml:space="preserve"> wykorzystujące stechiometrię równań reakcji oraz pojęcia: stężenie procentowe, gęstość;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na podstawie obliczeń przewiduje odczyn </w:t>
            </w:r>
            <w:r>
              <w:rPr>
                <w:rFonts w:cs="Arial"/>
                <w:color w:val="000000"/>
              </w:rPr>
              <w:t xml:space="preserve">roztworu </w:t>
            </w:r>
            <w:r w:rsidRPr="00C6356C">
              <w:rPr>
                <w:rFonts w:cs="Arial"/>
                <w:color w:val="000000"/>
              </w:rPr>
              <w:t xml:space="preserve">powstałego w wyniku </w:t>
            </w:r>
            <w:r>
              <w:rPr>
                <w:rFonts w:cs="Arial"/>
                <w:color w:val="000000"/>
              </w:rPr>
              <w:t>zmieszania określonych ilości</w:t>
            </w:r>
            <w:r w:rsidRPr="00C6356C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>wskazanych: kwasów i wodorotlenków</w:t>
            </w:r>
            <w:r w:rsidRPr="00C6356C">
              <w:rPr>
                <w:rFonts w:cs="Arial"/>
                <w:color w:val="000000"/>
              </w:rPr>
              <w:t xml:space="preserve">. </w:t>
            </w:r>
          </w:p>
        </w:tc>
      </w:tr>
      <w:tr w:rsidR="008A400D" w:rsidRPr="00C6356C" w:rsidTr="00D961F2">
        <w:trPr>
          <w:trHeight w:hRule="exact" w:val="397"/>
        </w:trPr>
        <w:tc>
          <w:tcPr>
            <w:tcW w:w="15276" w:type="dxa"/>
            <w:gridSpan w:val="5"/>
            <w:shd w:val="clear" w:color="auto" w:fill="0070C0"/>
            <w:vAlign w:val="center"/>
          </w:tcPr>
          <w:p w:rsidR="008A400D" w:rsidRPr="00C6356C" w:rsidRDefault="008A400D" w:rsidP="00D961F2">
            <w:pPr>
              <w:pStyle w:val="tabelaglowkaBIALA"/>
              <w:rPr>
                <w:rFonts w:asciiTheme="minorHAnsi" w:hAnsiTheme="minorHAnsi" w:cs="Arial"/>
                <w:color w:val="FFFFFF" w:themeColor="background1"/>
                <w:szCs w:val="22"/>
              </w:rPr>
            </w:pPr>
            <w:r w:rsidRPr="00214849">
              <w:rPr>
                <w:rFonts w:asciiTheme="minorHAnsi" w:hAnsiTheme="minorHAnsi" w:cs="Arial"/>
                <w:color w:val="FFFFFF" w:themeColor="background1"/>
                <w:sz w:val="22"/>
                <w:szCs w:val="22"/>
              </w:rPr>
              <w:lastRenderedPageBreak/>
              <w:t>Dział 8. Węglowodory</w:t>
            </w:r>
          </w:p>
        </w:tc>
      </w:tr>
      <w:tr w:rsidR="008A400D" w:rsidRPr="00C6356C" w:rsidTr="00D961F2"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5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naturalne źródła węglowodorów;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5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wskazuje pochodzenie ropy naftowej;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5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definiuje pojęcia: węglowodory nasycone</w:t>
            </w:r>
            <w:r>
              <w:rPr>
                <w:rFonts w:cs="Arial"/>
                <w:color w:val="000000"/>
              </w:rPr>
              <w:t xml:space="preserve">, </w:t>
            </w:r>
            <w:r w:rsidRPr="00C6356C">
              <w:rPr>
                <w:rFonts w:cs="Arial"/>
                <w:color w:val="000000"/>
              </w:rPr>
              <w:t>węglowodory nienasycone;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5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opisuje właściwości metanu, </w:t>
            </w:r>
            <w:proofErr w:type="spellStart"/>
            <w:r w:rsidRPr="00C6356C">
              <w:rPr>
                <w:rFonts w:cs="Arial"/>
                <w:color w:val="000000"/>
              </w:rPr>
              <w:t>etenu</w:t>
            </w:r>
            <w:proofErr w:type="spellEnd"/>
            <w:r w:rsidRPr="00C6356C">
              <w:rPr>
                <w:rFonts w:cs="Arial"/>
                <w:color w:val="000000"/>
              </w:rPr>
              <w:t xml:space="preserve"> i </w:t>
            </w:r>
            <w:proofErr w:type="spellStart"/>
            <w:r w:rsidRPr="00C6356C">
              <w:rPr>
                <w:rFonts w:cs="Arial"/>
                <w:color w:val="000000"/>
              </w:rPr>
              <w:t>etynu</w:t>
            </w:r>
            <w:proofErr w:type="spellEnd"/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5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wymienia zastosowania metanu, </w:t>
            </w:r>
            <w:proofErr w:type="spellStart"/>
            <w:r w:rsidRPr="00C6356C">
              <w:rPr>
                <w:rFonts w:cs="Arial"/>
                <w:color w:val="000000"/>
              </w:rPr>
              <w:t>etenu</w:t>
            </w:r>
            <w:proofErr w:type="spellEnd"/>
            <w:r w:rsidRPr="00C6356C">
              <w:rPr>
                <w:rFonts w:cs="Arial"/>
                <w:color w:val="000000"/>
              </w:rPr>
              <w:t xml:space="preserve"> i </w:t>
            </w:r>
            <w:proofErr w:type="spellStart"/>
            <w:r w:rsidRPr="00C6356C">
              <w:rPr>
                <w:rFonts w:cs="Arial"/>
                <w:color w:val="000000"/>
              </w:rPr>
              <w:t>etynu</w:t>
            </w:r>
            <w:proofErr w:type="spellEnd"/>
            <w:r w:rsidRPr="00C6356C"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5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wskazuje gazy stosowane do wypełniania butli gazowych;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5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właściwości wybuchowe metanu</w:t>
            </w:r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5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zastosowanie polietylenu</w:t>
            </w:r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5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wymienia zastosowania produktów </w:t>
            </w:r>
            <w:proofErr w:type="spellStart"/>
            <w:r w:rsidRPr="00C6356C">
              <w:rPr>
                <w:rFonts w:cs="Arial"/>
                <w:color w:val="000000"/>
              </w:rPr>
              <w:t>dystylacji</w:t>
            </w:r>
            <w:proofErr w:type="spellEnd"/>
            <w:r w:rsidRPr="00C6356C">
              <w:rPr>
                <w:rFonts w:cs="Arial"/>
                <w:color w:val="000000"/>
              </w:rPr>
              <w:t xml:space="preserve"> ropy naftowej. </w:t>
            </w:r>
          </w:p>
        </w:tc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nazwy produktów destylacji ropy naftowej, wskazuje ich zastosowania</w:t>
            </w:r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wskazuje na różnice w budowie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właściwościach węglowodorów nasyconych i nienasyconych;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 zapisuje wzór ogólny alkanów oraz wzór sumaryczny alkanu o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 xml:space="preserve">podanej liczbie atomów węgla;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rysuje wzory strukturalne i</w:t>
            </w:r>
            <w:r>
              <w:rPr>
                <w:rFonts w:cs="Arial"/>
                <w:color w:val="000000"/>
              </w:rPr>
              <w:t> </w:t>
            </w:r>
            <w:proofErr w:type="spellStart"/>
            <w:r w:rsidRPr="00C6356C">
              <w:rPr>
                <w:rFonts w:cs="Arial"/>
                <w:color w:val="000000"/>
              </w:rPr>
              <w:t>półstrukturalne</w:t>
            </w:r>
            <w:proofErr w:type="spellEnd"/>
            <w:r w:rsidRPr="00C6356C">
              <w:rPr>
                <w:rFonts w:cs="Arial"/>
                <w:color w:val="000000"/>
              </w:rPr>
              <w:t xml:space="preserve"> (grupowe) alkanów o łańcuchach prostych do pięciu atomów węgla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cząsteczce; podaje ich nazwy systematyczne;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wzory ogólne szeregów homologicznych: alkenów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alkinów;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zapisuje wzór sumaryczny alkenu i </w:t>
            </w:r>
            <w:proofErr w:type="spellStart"/>
            <w:r w:rsidRPr="00C6356C">
              <w:rPr>
                <w:rFonts w:cs="Arial"/>
                <w:color w:val="000000"/>
              </w:rPr>
              <w:t>alkinu</w:t>
            </w:r>
            <w:proofErr w:type="spellEnd"/>
            <w:r w:rsidRPr="00C6356C">
              <w:rPr>
                <w:rFonts w:cs="Arial"/>
                <w:color w:val="000000"/>
              </w:rPr>
              <w:t xml:space="preserve"> o podanej liczbie atomów węgla; tworzy nazwy alkenów i alkinów;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podaje zasady tworzenia nazw alkanów, alkenów i alkinów;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opisuje właściwości i zapisuje równania reakcji spalania metanu, </w:t>
            </w:r>
            <w:proofErr w:type="spellStart"/>
            <w:r w:rsidRPr="00C6356C">
              <w:rPr>
                <w:rFonts w:cs="Arial"/>
                <w:color w:val="000000"/>
              </w:rPr>
              <w:t>etenu</w:t>
            </w:r>
            <w:proofErr w:type="spellEnd"/>
            <w:r w:rsidRPr="00C6356C">
              <w:rPr>
                <w:rFonts w:cs="Arial"/>
                <w:color w:val="000000"/>
              </w:rPr>
              <w:t xml:space="preserve"> i </w:t>
            </w:r>
            <w:proofErr w:type="spellStart"/>
            <w:r w:rsidRPr="00C6356C">
              <w:rPr>
                <w:rFonts w:cs="Arial"/>
                <w:color w:val="000000"/>
              </w:rPr>
              <w:t>etynu</w:t>
            </w:r>
            <w:proofErr w:type="spellEnd"/>
            <w:r w:rsidRPr="00C6356C"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równania reakcji przyłączania (addycji) wodoru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 xml:space="preserve">bromu do </w:t>
            </w:r>
            <w:proofErr w:type="spellStart"/>
            <w:r w:rsidRPr="00C6356C">
              <w:rPr>
                <w:rFonts w:cs="Arial"/>
                <w:color w:val="000000"/>
              </w:rPr>
              <w:t>etenu</w:t>
            </w:r>
            <w:proofErr w:type="spellEnd"/>
            <w:r w:rsidRPr="00C6356C">
              <w:rPr>
                <w:rFonts w:cs="Arial"/>
                <w:color w:val="000000"/>
              </w:rPr>
              <w:t xml:space="preserve"> i </w:t>
            </w:r>
            <w:proofErr w:type="spellStart"/>
            <w:r w:rsidRPr="00C6356C">
              <w:rPr>
                <w:rFonts w:cs="Arial"/>
                <w:color w:val="000000"/>
              </w:rPr>
              <w:t>etynu</w:t>
            </w:r>
            <w:proofErr w:type="spellEnd"/>
            <w:r w:rsidRPr="00C6356C"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 xml:space="preserve">zapisuje równanie reakcji polimeryzacji </w:t>
            </w:r>
            <w:proofErr w:type="spellStart"/>
            <w:r w:rsidRPr="00C6356C">
              <w:rPr>
                <w:rFonts w:cs="Arial"/>
                <w:color w:val="000000"/>
              </w:rPr>
              <w:t>etenu</w:t>
            </w:r>
            <w:proofErr w:type="spellEnd"/>
            <w:r>
              <w:rPr>
                <w:rFonts w:cs="Arial"/>
                <w:color w:val="000000"/>
              </w:rPr>
              <w:t>.</w:t>
            </w:r>
          </w:p>
        </w:tc>
        <w:tc>
          <w:tcPr>
            <w:tcW w:w="3055" w:type="dxa"/>
          </w:tcPr>
          <w:p w:rsidR="008A400D" w:rsidRPr="00F478B2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F478B2">
              <w:rPr>
                <w:rFonts w:cs="Arial"/>
                <w:color w:val="000000"/>
              </w:rPr>
              <w:lastRenderedPageBreak/>
              <w:t>projektuje doświadczenia pozwalające na wykrycie węglowodorów nienasyconych;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definiuje pojęcie: szereg homologiczny;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wyjaśnia zależność </w:t>
            </w:r>
            <w:r w:rsidRPr="00C6356C">
              <w:rPr>
                <w:rFonts w:cs="Arial"/>
                <w:color w:val="000000"/>
              </w:rPr>
              <w:t>między długością łańcucha węglowego a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stanem skupienia alkanu;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tworzy wzór ogólny szeregu homologicznego alkanów (na podstawie wzorów kolejnych alkanów);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obserwuje i opisuje właściwości fizyczne alkanów; wskazuje związek między długością łańcucha węglowego a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właściwościami fizycznymi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szeregu alkanów (gęstość, temperatura topnienia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temperatura wrzenia);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obserwuje i opisuje właściwości chemiczne (reakcje spalania) alkanów; pisze równania reakcji spalania alkanów przy dużym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małym dostępie tlenu;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wyszukuje informacje na temat zastosowań alkanów i je wymienia;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rysuje wzory strukturalne i</w:t>
            </w:r>
            <w:r>
              <w:rPr>
                <w:rFonts w:cs="Arial"/>
                <w:color w:val="000000"/>
              </w:rPr>
              <w:t> </w:t>
            </w:r>
            <w:proofErr w:type="spellStart"/>
            <w:r w:rsidRPr="00C6356C">
              <w:rPr>
                <w:rFonts w:cs="Arial"/>
                <w:color w:val="000000"/>
              </w:rPr>
              <w:t>półstrukturalne</w:t>
            </w:r>
            <w:proofErr w:type="spellEnd"/>
            <w:r w:rsidRPr="00C6356C">
              <w:rPr>
                <w:rFonts w:cs="Arial"/>
                <w:color w:val="000000"/>
              </w:rPr>
              <w:t xml:space="preserve"> (grupowe) </w:t>
            </w:r>
            <w:r w:rsidRPr="00C6356C">
              <w:rPr>
                <w:rFonts w:cs="Arial"/>
                <w:color w:val="000000"/>
              </w:rPr>
              <w:lastRenderedPageBreak/>
              <w:t>alkenów i alkinów o łańcuchach prostych do pięciu atomów węgla w cząsteczce;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porównuje właściwości metanu, </w:t>
            </w:r>
            <w:proofErr w:type="spellStart"/>
            <w:r w:rsidRPr="00C6356C">
              <w:rPr>
                <w:rFonts w:cs="Arial"/>
                <w:color w:val="000000"/>
              </w:rPr>
              <w:t>etenu</w:t>
            </w:r>
            <w:proofErr w:type="spellEnd"/>
            <w:r w:rsidRPr="00C6356C">
              <w:rPr>
                <w:rFonts w:cs="Arial"/>
                <w:color w:val="000000"/>
              </w:rPr>
              <w:t xml:space="preserve"> i </w:t>
            </w:r>
            <w:proofErr w:type="spellStart"/>
            <w:r w:rsidRPr="00C6356C">
              <w:rPr>
                <w:rFonts w:cs="Arial"/>
                <w:color w:val="000000"/>
              </w:rPr>
              <w:t>etynu</w:t>
            </w:r>
            <w:proofErr w:type="spellEnd"/>
            <w:r w:rsidRPr="00C6356C"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równania reakcji spalania całkowitego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niecałkowitego wskazanych węglowodorów nasyconych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nienasyconych, wyjaśnia przyczynę różnego rodzaju spalania;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zapisuje równanie reakcji depolimeryzacji polietylenu; </w:t>
            </w:r>
          </w:p>
          <w:p w:rsidR="008A400D" w:rsidRPr="00F478B2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F478B2">
              <w:rPr>
                <w:rFonts w:cs="Arial"/>
                <w:color w:val="000000"/>
              </w:rPr>
              <w:t>opisuje znaczenie produktów destylacji ropy naftowej;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wyjaśnia wpływ produktów spalania gazu ziemnego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pochodnych ropy naftowej na środowisko.</w:t>
            </w:r>
          </w:p>
        </w:tc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opisuje, w jakiej postaci występuje węgiel w przyrodzie;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podaje przykłady związków nieorganicznych i organicznych obecnych w przyrodzie;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wyjaśnia zależności </w:t>
            </w:r>
            <w:r w:rsidRPr="00C6356C">
              <w:rPr>
                <w:rFonts w:cs="Arial"/>
                <w:color w:val="000000"/>
              </w:rPr>
              <w:t>między sposobem tworzenia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zawartością procentową węgla w węglach kopalnych;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omawia obieg węgla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przyrodzie;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definiuje pojęcie homologu, podaje przykłady homologów metanu, </w:t>
            </w:r>
            <w:proofErr w:type="spellStart"/>
            <w:r w:rsidRPr="00C6356C">
              <w:rPr>
                <w:rFonts w:cs="Arial"/>
                <w:color w:val="000000"/>
              </w:rPr>
              <w:t>etenu</w:t>
            </w:r>
            <w:proofErr w:type="spellEnd"/>
            <w:r w:rsidRPr="00C6356C">
              <w:rPr>
                <w:rFonts w:cs="Arial"/>
                <w:color w:val="000000"/>
              </w:rPr>
              <w:t xml:space="preserve"> i </w:t>
            </w:r>
            <w:proofErr w:type="spellStart"/>
            <w:r w:rsidRPr="00C6356C">
              <w:rPr>
                <w:rFonts w:cs="Arial"/>
                <w:color w:val="000000"/>
              </w:rPr>
              <w:t>etynu</w:t>
            </w:r>
            <w:proofErr w:type="spellEnd"/>
            <w:r w:rsidRPr="00C6356C"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opisuje, w jaki sposób zmieniają się właściwości fizyczne węglowodorów w poznanych szeregach homologicznych;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zapisuje równania reakcji spalania węglowodorów </w:t>
            </w:r>
            <w:r>
              <w:rPr>
                <w:rFonts w:cs="Arial"/>
                <w:color w:val="000000"/>
              </w:rPr>
              <w:t>zawierających</w:t>
            </w:r>
            <w:r w:rsidRPr="00C6356C">
              <w:rPr>
                <w:rFonts w:cs="Arial"/>
                <w:color w:val="000000"/>
              </w:rPr>
              <w:t xml:space="preserve"> więcej niż </w:t>
            </w:r>
            <w:r>
              <w:rPr>
                <w:rFonts w:cs="Arial"/>
                <w:color w:val="000000"/>
              </w:rPr>
              <w:t>pięć</w:t>
            </w:r>
            <w:r w:rsidRPr="00C6356C">
              <w:rPr>
                <w:rFonts w:cs="Arial"/>
                <w:color w:val="000000"/>
              </w:rPr>
              <w:t xml:space="preserve"> atomów węgla w cząstecz</w:t>
            </w:r>
            <w:r>
              <w:rPr>
                <w:rFonts w:cs="Arial"/>
                <w:color w:val="000000"/>
              </w:rPr>
              <w:t>ce;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równania reakcji addycji, podaje nazwy produktów reakcji.</w:t>
            </w:r>
          </w:p>
        </w:tc>
        <w:tc>
          <w:tcPr>
            <w:tcW w:w="3056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wyjaśnia znaczenie węgla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świecie ożywionym;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</w:t>
            </w:r>
            <w:r>
              <w:rPr>
                <w:rFonts w:cs="Arial"/>
                <w:color w:val="000000"/>
              </w:rPr>
              <w:t xml:space="preserve">nia odmiany alotropowe węgla;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rysuje wzory szkieletowe węglowodorów opisanych wzorem strukturalnym lub </w:t>
            </w:r>
            <w:proofErr w:type="spellStart"/>
            <w:r w:rsidRPr="00C6356C">
              <w:rPr>
                <w:rFonts w:cs="Arial"/>
                <w:color w:val="000000"/>
              </w:rPr>
              <w:t>półstrukturalnym</w:t>
            </w:r>
            <w:proofErr w:type="spellEnd"/>
            <w:r w:rsidRPr="00C6356C">
              <w:rPr>
                <w:rFonts w:cs="Arial"/>
                <w:color w:val="000000"/>
              </w:rPr>
              <w:t>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prezentuje zebrane materiały dotyczące szkodliwości stosowania tradycyjnych źródeł energii;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argumentuje, dlaczego warto przetwarzać surowce energetyczne – węgiel, ropę naftową; </w:t>
            </w:r>
          </w:p>
          <w:p w:rsidR="008A400D" w:rsidRPr="00F478B2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wskazuje alternatywne źródła energii</w:t>
            </w:r>
            <w:r>
              <w:rPr>
                <w:rFonts w:cs="Arial"/>
                <w:color w:val="000000"/>
              </w:rPr>
              <w:t>.</w:t>
            </w:r>
          </w:p>
        </w:tc>
      </w:tr>
      <w:tr w:rsidR="008A400D" w:rsidRPr="00C6356C" w:rsidTr="00D961F2">
        <w:trPr>
          <w:trHeight w:hRule="exact" w:val="397"/>
        </w:trPr>
        <w:tc>
          <w:tcPr>
            <w:tcW w:w="15276" w:type="dxa"/>
            <w:gridSpan w:val="5"/>
            <w:shd w:val="clear" w:color="auto" w:fill="0070C0"/>
            <w:vAlign w:val="center"/>
          </w:tcPr>
          <w:p w:rsidR="008A400D" w:rsidRPr="00C6356C" w:rsidRDefault="008A400D" w:rsidP="00D961F2">
            <w:pPr>
              <w:pStyle w:val="tabelaglowkaBIALA"/>
              <w:rPr>
                <w:rFonts w:asciiTheme="minorHAnsi" w:hAnsiTheme="minorHAnsi" w:cs="Arial"/>
                <w:color w:val="FFFFFF" w:themeColor="background1"/>
                <w:szCs w:val="22"/>
              </w:rPr>
            </w:pPr>
            <w:r w:rsidRPr="00214849">
              <w:rPr>
                <w:rFonts w:asciiTheme="minorHAnsi" w:hAnsiTheme="minorHAnsi" w:cs="Arial"/>
                <w:color w:val="FFFFFF" w:themeColor="background1"/>
                <w:sz w:val="22"/>
                <w:szCs w:val="22"/>
              </w:rPr>
              <w:lastRenderedPageBreak/>
              <w:t xml:space="preserve">Dział 9. Pochodne węglowodorów </w:t>
            </w:r>
          </w:p>
        </w:tc>
      </w:tr>
      <w:tr w:rsidR="008A400D" w:rsidRPr="00C6356C" w:rsidTr="00D961F2"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właściwości alkohol</w:t>
            </w:r>
            <w:r>
              <w:rPr>
                <w:rFonts w:cs="Arial"/>
                <w:color w:val="000000"/>
              </w:rPr>
              <w:t>i</w:t>
            </w:r>
            <w:r w:rsidRPr="00C6356C">
              <w:rPr>
                <w:rFonts w:cs="Arial"/>
                <w:color w:val="000000"/>
              </w:rPr>
              <w:t xml:space="preserve"> metylowego i etylowego oraz ich zastosowanie;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negatywne skutki działania metanolu i etanolu na organizm ludzki;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podaje przykłady dwóch kwasów karboksylowych występujących w przyrodzie, podaje ich nazwy systematyczne i zwyczajowe oraz wymienia przykłady ich zastosowania;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opisuje właściwości kwasu octowego;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kwasy tłuszczowe</w:t>
            </w:r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wskazuje wyższy kwas nienasycony;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równania reakcji między kwasem octowym a alkoholem metylowym</w:t>
            </w:r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zastosowanie estrów.</w:t>
            </w:r>
          </w:p>
        </w:tc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 xml:space="preserve">zapisuje wzór ogólny szeregu homologicznego </w:t>
            </w:r>
            <w:proofErr w:type="spellStart"/>
            <w:r w:rsidRPr="00C6356C">
              <w:rPr>
                <w:rFonts w:cs="Arial"/>
                <w:color w:val="000000"/>
              </w:rPr>
              <w:t>alkanoli</w:t>
            </w:r>
            <w:proofErr w:type="spellEnd"/>
            <w:r w:rsidRPr="00C6356C">
              <w:rPr>
                <w:rFonts w:cs="Arial"/>
                <w:color w:val="000000"/>
              </w:rPr>
              <w:t>;</w:t>
            </w:r>
          </w:p>
          <w:p w:rsidR="008A400D" w:rsidRPr="00E7638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E7638C">
              <w:rPr>
                <w:rFonts w:cs="Arial"/>
                <w:color w:val="000000"/>
              </w:rPr>
              <w:t xml:space="preserve">pisze wzory sumaryczne, rysuje wzory </w:t>
            </w:r>
            <w:proofErr w:type="spellStart"/>
            <w:r w:rsidRPr="00E7638C">
              <w:rPr>
                <w:rFonts w:cs="Arial"/>
                <w:color w:val="000000"/>
              </w:rPr>
              <w:t>półstrukturalne</w:t>
            </w:r>
            <w:proofErr w:type="spellEnd"/>
            <w:r w:rsidRPr="00E7638C">
              <w:rPr>
                <w:rFonts w:cs="Arial"/>
                <w:color w:val="000000"/>
              </w:rPr>
              <w:t xml:space="preserve"> (grupowe) i strukturalne alkoholi </w:t>
            </w:r>
            <w:proofErr w:type="spellStart"/>
            <w:r w:rsidRPr="00E7638C">
              <w:rPr>
                <w:rFonts w:cs="Arial"/>
                <w:color w:val="000000"/>
              </w:rPr>
              <w:t>monohydroksylowych</w:t>
            </w:r>
            <w:proofErr w:type="spellEnd"/>
            <w:r w:rsidRPr="00E7638C">
              <w:rPr>
                <w:rFonts w:cs="Arial"/>
                <w:color w:val="000000"/>
              </w:rPr>
              <w:t xml:space="preserve"> o</w:t>
            </w:r>
            <w:r>
              <w:rPr>
                <w:rFonts w:cs="Arial"/>
                <w:color w:val="000000"/>
              </w:rPr>
              <w:t> </w:t>
            </w:r>
            <w:r w:rsidRPr="00E7638C">
              <w:rPr>
                <w:rFonts w:cs="Arial"/>
                <w:color w:val="000000"/>
              </w:rPr>
              <w:t>łańcuchach prostych</w:t>
            </w:r>
            <w:r>
              <w:rPr>
                <w:rFonts w:cs="Arial"/>
                <w:color w:val="000000"/>
              </w:rPr>
              <w:t>,</w:t>
            </w:r>
            <w:r w:rsidRPr="00E7638C">
              <w:rPr>
                <w:rFonts w:cs="Arial"/>
                <w:color w:val="000000"/>
              </w:rPr>
              <w:t xml:space="preserve"> zawierających do pięciu atomów węgla w cząsteczce; tworzy ich nazwy systematyczne;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dzieli alkohole na mono- i</w:t>
            </w:r>
            <w:r>
              <w:rPr>
                <w:rFonts w:cs="Arial"/>
                <w:color w:val="000000"/>
              </w:rPr>
              <w:t> </w:t>
            </w:r>
            <w:proofErr w:type="spellStart"/>
            <w:r w:rsidRPr="00C6356C">
              <w:rPr>
                <w:rFonts w:cs="Arial"/>
                <w:color w:val="000000"/>
              </w:rPr>
              <w:t>polihydroksylowe</w:t>
            </w:r>
            <w:proofErr w:type="spellEnd"/>
            <w:r w:rsidRPr="00C6356C">
              <w:rPr>
                <w:rFonts w:cs="Arial"/>
                <w:color w:val="000000"/>
              </w:rPr>
              <w:t>;</w:t>
            </w:r>
          </w:p>
          <w:p w:rsidR="008A400D" w:rsidRPr="00E7638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E7638C">
              <w:rPr>
                <w:rFonts w:cs="Arial"/>
                <w:color w:val="000000"/>
              </w:rPr>
              <w:lastRenderedPageBreak/>
              <w:t>bada wybrane właściwości fizyczne i chemiczne etanolu; opisuje właściwości i</w:t>
            </w:r>
            <w:r>
              <w:rPr>
                <w:rFonts w:cs="Arial"/>
                <w:color w:val="000000"/>
              </w:rPr>
              <w:t> </w:t>
            </w:r>
            <w:r w:rsidRPr="00E7638C">
              <w:rPr>
                <w:rFonts w:cs="Arial"/>
                <w:color w:val="000000"/>
              </w:rPr>
              <w:t>zastosowania metanolu i</w:t>
            </w:r>
            <w:r>
              <w:rPr>
                <w:rFonts w:cs="Arial"/>
                <w:color w:val="000000"/>
              </w:rPr>
              <w:t> </w:t>
            </w:r>
            <w:r w:rsidRPr="00E7638C">
              <w:rPr>
                <w:rFonts w:cs="Arial"/>
                <w:color w:val="000000"/>
              </w:rPr>
              <w:t>etanolu; zapisuje równania reakcji spalania metanolu i</w:t>
            </w:r>
            <w:r>
              <w:rPr>
                <w:rFonts w:cs="Arial"/>
                <w:color w:val="000000"/>
              </w:rPr>
              <w:t> </w:t>
            </w:r>
            <w:r w:rsidRPr="00E7638C">
              <w:rPr>
                <w:rFonts w:cs="Arial"/>
                <w:color w:val="000000"/>
              </w:rPr>
              <w:t xml:space="preserve">etanolu;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budowę cząsteczki glicerolu, jego właściwości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zastosowanie;</w:t>
            </w:r>
          </w:p>
          <w:p w:rsidR="008A400D" w:rsidRPr="00E7638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E7638C">
              <w:rPr>
                <w:rFonts w:cs="Arial"/>
                <w:color w:val="000000"/>
              </w:rPr>
              <w:t>bada i opisuje wybrane właściwości fizyczne i chemiczne kwasu etanowego (octowego); pisze w postaci cząsteczkowej równania reakcji tego kwasu</w:t>
            </w:r>
            <w:r>
              <w:rPr>
                <w:rFonts w:cs="Arial"/>
                <w:color w:val="000000"/>
              </w:rPr>
              <w:t xml:space="preserve"> </w:t>
            </w:r>
            <w:r w:rsidRPr="00E7638C">
              <w:rPr>
                <w:rFonts w:cs="Arial"/>
                <w:color w:val="000000"/>
              </w:rPr>
              <w:t>z</w:t>
            </w:r>
            <w:r>
              <w:rPr>
                <w:rFonts w:cs="Arial"/>
                <w:color w:val="000000"/>
              </w:rPr>
              <w:t> </w:t>
            </w:r>
            <w:r w:rsidRPr="00E7638C">
              <w:rPr>
                <w:rFonts w:cs="Arial"/>
                <w:color w:val="000000"/>
              </w:rPr>
              <w:t>wodorotlenkami, tlenkami metali, metalami;</w:t>
            </w:r>
          </w:p>
          <w:p w:rsidR="008A400D" w:rsidRPr="00E7638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607437">
              <w:rPr>
                <w:rFonts w:cs="Arial"/>
                <w:color w:val="000000"/>
              </w:rPr>
              <w:t>bada odczyn wodnego roztworu</w:t>
            </w:r>
            <w:r>
              <w:rPr>
                <w:rFonts w:cs="Arial"/>
                <w:color w:val="000000"/>
              </w:rPr>
              <w:t xml:space="preserve"> </w:t>
            </w:r>
            <w:r w:rsidRPr="00E7638C">
              <w:rPr>
                <w:rFonts w:cs="Arial"/>
                <w:color w:val="000000"/>
              </w:rPr>
              <w:t>kwasu etanowego (octowego); pisze równanie dysocjacji tego kwasu;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podaje nazwy i rysuje wzory </w:t>
            </w:r>
            <w:proofErr w:type="spellStart"/>
            <w:r w:rsidRPr="00C6356C">
              <w:rPr>
                <w:rFonts w:cs="Arial"/>
                <w:color w:val="000000"/>
              </w:rPr>
              <w:t>półstrukturalne</w:t>
            </w:r>
            <w:proofErr w:type="spellEnd"/>
            <w:r w:rsidRPr="00C6356C">
              <w:rPr>
                <w:rFonts w:cs="Arial"/>
                <w:color w:val="000000"/>
              </w:rPr>
              <w:t xml:space="preserve"> (grupowe) wyższych (długołańcuchow</w:t>
            </w:r>
            <w:r>
              <w:rPr>
                <w:rFonts w:cs="Arial"/>
                <w:color w:val="000000"/>
              </w:rPr>
              <w:t xml:space="preserve">ych) kwasów </w:t>
            </w:r>
            <w:proofErr w:type="spellStart"/>
            <w:r>
              <w:rPr>
                <w:rFonts w:cs="Arial"/>
                <w:color w:val="000000"/>
              </w:rPr>
              <w:t>monokarboksylowych</w:t>
            </w:r>
            <w:proofErr w:type="spellEnd"/>
            <w:r w:rsidRPr="00C6356C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>(</w:t>
            </w:r>
            <w:r w:rsidRPr="00C6356C">
              <w:rPr>
                <w:rFonts w:cs="Arial"/>
                <w:color w:val="000000"/>
              </w:rPr>
              <w:t>kwasów tłuszczowych) nasyconych (palmitynowego, stearynowego) i nienasyconego (oleinowego);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opisuje wybrane właściwości fizyczne i chemiczne długołańcuchowych kwasów </w:t>
            </w:r>
            <w:proofErr w:type="spellStart"/>
            <w:r w:rsidRPr="00C6356C">
              <w:rPr>
                <w:rFonts w:cs="Arial"/>
                <w:color w:val="000000"/>
              </w:rPr>
              <w:t>monokarboksylowych</w:t>
            </w:r>
            <w:proofErr w:type="spellEnd"/>
            <w:r w:rsidRPr="00C6356C">
              <w:rPr>
                <w:rFonts w:cs="Arial"/>
                <w:color w:val="000000"/>
              </w:rPr>
              <w:t xml:space="preserve">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projektuje i przeprowadza doświadczenie, które pozwoli odróżnić kwas oleinowy od palmitynowego lub stearynowego;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zapisuje równania </w:t>
            </w:r>
            <w:r w:rsidRPr="00C6356C">
              <w:rPr>
                <w:rFonts w:cs="Arial"/>
                <w:color w:val="000000"/>
              </w:rPr>
              <w:t xml:space="preserve">między prostym kwasami karboksylowymi i alkoholami </w:t>
            </w:r>
            <w:proofErr w:type="spellStart"/>
            <w:r>
              <w:rPr>
                <w:rFonts w:cs="Arial"/>
                <w:color w:val="000000"/>
              </w:rPr>
              <w:t>monohydroksylowymi</w:t>
            </w:r>
            <w:proofErr w:type="spellEnd"/>
            <w:r w:rsidRPr="00C6356C">
              <w:rPr>
                <w:rFonts w:cs="Arial"/>
                <w:color w:val="000000"/>
              </w:rPr>
              <w:t>, podaje ich nazwy;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zastosowanie estrów wynikające z ich właściwości.</w:t>
            </w:r>
          </w:p>
        </w:tc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opisuje, w jaki sposób zmieniają się właściwości fizyczne alkoholi wraz ze wzrostem liczby atomów węgla w ich cząsteczkach;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równania reakcji spalania alkoholi o wskazanej liczbie atomów węgla;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podaje argumenty wskazujące na szkodliwy wpływ alkoholu na organizm człowieka</w:t>
            </w:r>
            <w:r>
              <w:rPr>
                <w:rFonts w:cs="Arial"/>
                <w:color w:val="000000"/>
              </w:rPr>
              <w:t>,</w:t>
            </w:r>
            <w:r w:rsidRPr="00C6356C">
              <w:rPr>
                <w:rFonts w:cs="Arial"/>
                <w:color w:val="000000"/>
              </w:rPr>
              <w:t xml:space="preserve"> szczególnie młodego;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podaje przykłady co najmniej trzech kwasów karboksylowych spotykanych w życiu codziennym, podaje ich nazwy systematyczne i zwyczajowe oraz wymienia przykłady ich zastosowania;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zapisuje </w:t>
            </w:r>
            <w:r>
              <w:rPr>
                <w:rFonts w:cs="Arial"/>
                <w:color w:val="000000"/>
              </w:rPr>
              <w:t>równanie</w:t>
            </w:r>
            <w:r w:rsidRPr="00C6356C">
              <w:rPr>
                <w:rFonts w:cs="Arial"/>
                <w:color w:val="000000"/>
              </w:rPr>
              <w:t xml:space="preserve"> dysocjacji kwas</w:t>
            </w:r>
            <w:r>
              <w:rPr>
                <w:rFonts w:cs="Arial"/>
                <w:color w:val="000000"/>
              </w:rPr>
              <w:t>u</w:t>
            </w:r>
            <w:r w:rsidRPr="00C6356C">
              <w:rPr>
                <w:rFonts w:cs="Arial"/>
                <w:color w:val="000000"/>
              </w:rPr>
              <w:t xml:space="preserve"> mrówkowego</w:t>
            </w:r>
            <w:r>
              <w:rPr>
                <w:rFonts w:cs="Arial"/>
                <w:color w:val="000000"/>
              </w:rPr>
              <w:t>,</w:t>
            </w:r>
            <w:r w:rsidRPr="00C6356C">
              <w:rPr>
                <w:rFonts w:cs="Arial"/>
                <w:color w:val="000000"/>
              </w:rPr>
              <w:t xml:space="preserve"> nazywa powstałe jony;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zapisuje równania reakcji otrzymywania mrówczanów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octanów, podaje ich nazwy systematyczne i zwyczajowe;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wyjaśnia różnice we właściwościach wyższych i</w:t>
            </w:r>
            <w:r>
              <w:rPr>
                <w:rFonts w:cs="Arial"/>
                <w:color w:val="000000"/>
              </w:rPr>
              <w:t> niższych oraz nasyconych i </w:t>
            </w:r>
            <w:r w:rsidRPr="00C6356C">
              <w:rPr>
                <w:rFonts w:cs="Arial"/>
                <w:color w:val="000000"/>
              </w:rPr>
              <w:t>nienasyconych kwasów karboksylowych;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wyjaśnia, na czym polega reakcja estryfikacji, oraz jak</w:t>
            </w:r>
            <w:r>
              <w:rPr>
                <w:rFonts w:cs="Arial"/>
                <w:color w:val="000000"/>
              </w:rPr>
              <w:t>ą</w:t>
            </w:r>
            <w:r w:rsidRPr="00C6356C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>funkcję</w:t>
            </w:r>
            <w:r w:rsidRPr="00C6356C">
              <w:rPr>
                <w:rFonts w:cs="Arial"/>
                <w:color w:val="000000"/>
              </w:rPr>
              <w:t xml:space="preserve"> pełni w niej kwas siarkowy(VI)</w:t>
            </w:r>
            <w:r>
              <w:rPr>
                <w:rFonts w:cs="Arial"/>
                <w:color w:val="000000"/>
              </w:rPr>
              <w:t>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tworzy nazwy systematyczne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zwyczajowe estrów</w:t>
            </w:r>
            <w:r>
              <w:rPr>
                <w:rFonts w:cs="Arial"/>
                <w:color w:val="000000"/>
              </w:rPr>
              <w:t>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planuje doświadczenie pozwalające otrzymać ester o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 xml:space="preserve">podanej nazwie;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właściwości estrów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aspekcie ich zastosowań.</w:t>
            </w:r>
          </w:p>
        </w:tc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wyjaśnia, w jaki sposób obecność wiązania kowalencyjnego spolaryzowanego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cząsteczkach metanolu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etanolu wpływa na ich rozpuszczalność w wodzie;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wyjaśnia, dlaczego glicerol dobrze rozpuszcza się w wodzie;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opisuje budowę i właściwości fizyczne i chemiczne metyloaminy – pochodnej </w:t>
            </w:r>
            <w:r w:rsidRPr="00C6356C">
              <w:rPr>
                <w:rFonts w:cs="Arial"/>
                <w:color w:val="000000"/>
              </w:rPr>
              <w:lastRenderedPageBreak/>
              <w:t>zawierającej azot;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porównuje właściwości kwasu octowego i kwasu mrówk</w:t>
            </w:r>
            <w:r>
              <w:rPr>
                <w:rFonts w:cs="Arial"/>
                <w:color w:val="000000"/>
              </w:rPr>
              <w:t xml:space="preserve">owego do </w:t>
            </w:r>
            <w:r w:rsidRPr="00C6356C">
              <w:rPr>
                <w:rFonts w:cs="Arial"/>
                <w:color w:val="000000"/>
              </w:rPr>
              <w:t xml:space="preserve">właściwości </w:t>
            </w:r>
            <w:r>
              <w:rPr>
                <w:rFonts w:cs="Arial"/>
                <w:color w:val="000000"/>
              </w:rPr>
              <w:t>kwasów nieorganicznych.</w:t>
            </w:r>
          </w:p>
          <w:p w:rsidR="008A400D" w:rsidRPr="00C6356C" w:rsidRDefault="008A400D" w:rsidP="00D961F2">
            <w:pPr>
              <w:pStyle w:val="Akapitzlist"/>
              <w:ind w:left="170" w:hanging="170"/>
              <w:rPr>
                <w:rFonts w:cs="Arial"/>
                <w:color w:val="000000"/>
              </w:rPr>
            </w:pPr>
          </w:p>
        </w:tc>
        <w:tc>
          <w:tcPr>
            <w:tcW w:w="3056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tłumaczy zjawisko kontrak</w:t>
            </w:r>
            <w:r>
              <w:rPr>
                <w:rFonts w:cs="Arial"/>
                <w:color w:val="000000"/>
              </w:rPr>
              <w:t>cji objętości mieszaniny wody i </w:t>
            </w:r>
            <w:r w:rsidRPr="00C6356C">
              <w:rPr>
                <w:rFonts w:cs="Arial"/>
                <w:color w:val="000000"/>
              </w:rPr>
              <w:t>alkoholu;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porównuje budowę cząsteczek metanu, amoniaku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metyloaminy oraz wyjaśnia wynikające z niej właściwości;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podaje przykłady estrów kwasów nieorganicznych;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zapisuje równanie reakcji estryfikacji glicerolu i kwasu azotowego(V).</w:t>
            </w:r>
          </w:p>
          <w:p w:rsidR="008A400D" w:rsidRPr="00C6356C" w:rsidRDefault="008A400D" w:rsidP="00D961F2">
            <w:pPr>
              <w:pStyle w:val="Akapitzlist"/>
              <w:ind w:left="170" w:hanging="170"/>
              <w:rPr>
                <w:rFonts w:cs="Arial"/>
                <w:color w:val="000000"/>
              </w:rPr>
            </w:pPr>
          </w:p>
        </w:tc>
      </w:tr>
      <w:tr w:rsidR="008A400D" w:rsidRPr="00C6356C" w:rsidTr="00D961F2">
        <w:trPr>
          <w:trHeight w:hRule="exact" w:val="397"/>
        </w:trPr>
        <w:tc>
          <w:tcPr>
            <w:tcW w:w="15276" w:type="dxa"/>
            <w:gridSpan w:val="5"/>
            <w:shd w:val="clear" w:color="auto" w:fill="0070C0"/>
            <w:vAlign w:val="center"/>
          </w:tcPr>
          <w:p w:rsidR="008A400D" w:rsidRPr="00C6356C" w:rsidRDefault="008A400D" w:rsidP="00D961F2">
            <w:pPr>
              <w:pStyle w:val="tabelaglowkaBIALA"/>
              <w:rPr>
                <w:rFonts w:asciiTheme="minorHAnsi" w:hAnsiTheme="minorHAnsi" w:cs="Arial"/>
                <w:color w:val="FFFFFF" w:themeColor="background1"/>
                <w:szCs w:val="22"/>
              </w:rPr>
            </w:pPr>
            <w:r w:rsidRPr="00214849">
              <w:rPr>
                <w:rFonts w:asciiTheme="minorHAnsi" w:hAnsiTheme="minorHAnsi" w:cs="Arial"/>
                <w:color w:val="FFFFFF" w:themeColor="background1"/>
                <w:sz w:val="22"/>
                <w:szCs w:val="22"/>
              </w:rPr>
              <w:lastRenderedPageBreak/>
              <w:t xml:space="preserve">Dział 10. Miedzy chemią a biologią </w:t>
            </w:r>
          </w:p>
        </w:tc>
      </w:tr>
      <w:tr w:rsidR="008A400D" w:rsidRPr="00C6356C" w:rsidTr="00D961F2"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cukry występujące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przyrodzie;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pierwiastki, których atomy wchodzą w skład cząsteczek cukrów;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klasyfikuje tłuszcze pod względem pochodzenia, stanu skupienia i charakteru chemicznego;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właściwości tłuszczów;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definiuje białka jako związki powstające z aminokwasów;</w:t>
            </w:r>
          </w:p>
          <w:p w:rsidR="008A400D" w:rsidRPr="00F03B35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wymienia czynniki powodujące denaturację białka.</w:t>
            </w:r>
          </w:p>
        </w:tc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dokonuje podziału cukrów na proste i złożone;</w:t>
            </w:r>
          </w:p>
          <w:p w:rsidR="008A400D" w:rsidRPr="00F03B35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podaje wzór sumaryczny glukozy i fruktozy; bada i opisuje wybrane właściwości</w:t>
            </w:r>
            <w:r>
              <w:rPr>
                <w:rFonts w:cs="Arial"/>
                <w:color w:val="000000"/>
              </w:rPr>
              <w:t xml:space="preserve"> </w:t>
            </w:r>
            <w:r w:rsidRPr="00F03B35">
              <w:rPr>
                <w:rFonts w:cs="Arial"/>
                <w:color w:val="000000"/>
              </w:rPr>
              <w:t>fizyczne glukozy i fruktozy; wymienia i</w:t>
            </w:r>
            <w:r>
              <w:rPr>
                <w:rFonts w:cs="Arial"/>
                <w:color w:val="000000"/>
              </w:rPr>
              <w:t> </w:t>
            </w:r>
            <w:r w:rsidRPr="00F03B35">
              <w:rPr>
                <w:rFonts w:cs="Arial"/>
                <w:color w:val="000000"/>
              </w:rPr>
              <w:t>opisuje ich zastosowania;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podaje wzór sumaryczny sacharozy; bada i opisuje wybrane właściwości fizyczne sacharozy; wskazuje na jej zastosowania;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występowanie skrobi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celulozy w przyrodzie, zapisuje wzory sumaryczne tych związków; wymienia właściwości skrobi i celulozy oraz opisuje znaczenie i zastosowanie tych cukrów;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projektuje doświadczenia pozwalające na odróżnienie tłuszczu nasyconego od nienasyconego;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wymienia pierwiastki, których atomy wchodzą w skład cząsteczek białek;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właściwości glicyny – najprostszego aminokwasu;</w:t>
            </w:r>
          </w:p>
          <w:p w:rsidR="008A400D" w:rsidRPr="00F03B35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F03B35">
              <w:rPr>
                <w:rFonts w:cs="Arial"/>
                <w:color w:val="000000"/>
              </w:rPr>
              <w:t>bada zachowanie się białka pod wpływem ogrzewania, etanolu,</w:t>
            </w:r>
            <w:r>
              <w:rPr>
                <w:rFonts w:cs="Arial"/>
                <w:color w:val="000000"/>
              </w:rPr>
              <w:t xml:space="preserve"> </w:t>
            </w:r>
            <w:r w:rsidRPr="00F03B35">
              <w:rPr>
                <w:rFonts w:cs="Arial"/>
                <w:color w:val="000000"/>
              </w:rPr>
              <w:t xml:space="preserve">kwasów i zasad, soli metali ciężkich (np. </w:t>
            </w:r>
            <w:proofErr w:type="spellStart"/>
            <w:r w:rsidRPr="00F03B35">
              <w:rPr>
                <w:rFonts w:cs="Arial"/>
                <w:color w:val="000000"/>
              </w:rPr>
              <w:t>CuSO</w:t>
            </w:r>
            <w:proofErr w:type="spellEnd"/>
            <w:r w:rsidRPr="00F03B35">
              <w:rPr>
                <w:rFonts w:cs="Cambria Math"/>
                <w:color w:val="000000"/>
              </w:rPr>
              <w:t>₄</w:t>
            </w:r>
            <w:r w:rsidRPr="00F03B35">
              <w:rPr>
                <w:rFonts w:cs="Arial"/>
                <w:color w:val="000000"/>
              </w:rPr>
              <w:t>) i chlorku sodu;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wyjaśnia różnicę między denaturacją a koagulacją białka.</w:t>
            </w:r>
          </w:p>
        </w:tc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zapisuje proces hydrolizy sacharozy;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wykrywa obecność skrobi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różnych produktach spożywczych;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porównuje budowę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właściwości poznanych cukrów;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wyjaśnia, na czym polega proces hydrolizy cukrów oraz wskazuje czynniki, które go umożliwiają;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projektuje doświadczenia pozwalające wykryć glukozę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skrobię w produktach spożywczych;</w:t>
            </w:r>
          </w:p>
          <w:p w:rsidR="008A400D" w:rsidRPr="00526D05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podaje przykłady występowania skrobi i celulozy w przyrodzie; podaje wzory sumaryczne tych związków; wymienia różnice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 xml:space="preserve">ich właściwościach </w:t>
            </w:r>
            <w:r w:rsidRPr="00C6356C">
              <w:rPr>
                <w:rFonts w:cs="Arial"/>
                <w:color w:val="000000"/>
              </w:rPr>
              <w:lastRenderedPageBreak/>
              <w:t>fizycznych;</w:t>
            </w:r>
            <w:r>
              <w:rPr>
                <w:rFonts w:cs="Arial"/>
                <w:color w:val="000000"/>
              </w:rPr>
              <w:t xml:space="preserve"> </w:t>
            </w:r>
            <w:r w:rsidRPr="00526D05">
              <w:rPr>
                <w:rFonts w:cs="Arial"/>
                <w:color w:val="000000"/>
              </w:rPr>
              <w:t>opisuje znaczenie i zastosowania tych cukrów;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opisuje budowę cząsteczki tłuszczu jako estru glicerolu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kwasów tłuszczowych;</w:t>
            </w:r>
          </w:p>
          <w:p w:rsidR="008A400D" w:rsidRPr="00382F59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382F59">
              <w:rPr>
                <w:rFonts w:cs="Arial"/>
                <w:color w:val="000000"/>
              </w:rPr>
              <w:t>porównuje skład pierwiastkowy tłuszczów i cukrów;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526D05">
              <w:rPr>
                <w:rFonts w:cs="Arial"/>
                <w:color w:val="000000"/>
              </w:rPr>
              <w:t xml:space="preserve">opisuje budowę i wybrane właściwości fizyczne i chemiczne aminokwasów na przykładzie kwasu </w:t>
            </w:r>
            <w:proofErr w:type="spellStart"/>
            <w:r w:rsidRPr="00526D05">
              <w:rPr>
                <w:rFonts w:cs="Arial"/>
                <w:color w:val="000000"/>
              </w:rPr>
              <w:t>aminooctowego</w:t>
            </w:r>
            <w:proofErr w:type="spellEnd"/>
            <w:r w:rsidRPr="00526D05">
              <w:rPr>
                <w:rFonts w:cs="Arial"/>
                <w:color w:val="000000"/>
              </w:rPr>
              <w:t xml:space="preserve"> (glicyny); </w:t>
            </w:r>
          </w:p>
          <w:p w:rsidR="008A400D" w:rsidRPr="00526D05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526D05">
              <w:rPr>
                <w:rFonts w:cs="Arial"/>
                <w:color w:val="000000"/>
              </w:rPr>
              <w:t>pisze równanie reakcji kondensacji dwóch cząsteczek glicyny;</w:t>
            </w:r>
          </w:p>
          <w:p w:rsidR="008A400D" w:rsidRPr="00526D05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526D05">
              <w:rPr>
                <w:rFonts w:cs="Arial"/>
                <w:color w:val="000000"/>
              </w:rPr>
              <w:t xml:space="preserve">opisuje różnice w przebiegu denaturacji i koagulacji białek; wymienia czynniki, które wywołują te procesy; 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projektuje i przeprowadza doświadczenia pozwalające wykryć obecność białk</w:t>
            </w:r>
            <w:r>
              <w:rPr>
                <w:rFonts w:cs="Arial"/>
                <w:color w:val="000000"/>
              </w:rPr>
              <w:t>a</w:t>
            </w:r>
            <w:r w:rsidRPr="00C6356C">
              <w:rPr>
                <w:rFonts w:cs="Arial"/>
                <w:color w:val="000000"/>
              </w:rPr>
              <w:t xml:space="preserve">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 xml:space="preserve">różnych </w:t>
            </w:r>
            <w:r>
              <w:rPr>
                <w:rFonts w:cs="Arial"/>
                <w:color w:val="000000"/>
              </w:rPr>
              <w:t>produktach spożywczych.</w:t>
            </w:r>
          </w:p>
        </w:tc>
        <w:tc>
          <w:tcPr>
            <w:tcW w:w="3055" w:type="dxa"/>
          </w:tcPr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lastRenderedPageBreak/>
              <w:t>porównuje funkcje, które spełniają poznane cukry w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codziennej diecie;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porównuje budowę skrobi i</w:t>
            </w:r>
            <w:r>
              <w:rPr>
                <w:rFonts w:cs="Arial"/>
                <w:color w:val="000000"/>
              </w:rPr>
              <w:t> </w:t>
            </w:r>
            <w:r w:rsidRPr="00C6356C">
              <w:rPr>
                <w:rFonts w:cs="Arial"/>
                <w:color w:val="000000"/>
              </w:rPr>
              <w:t>celulozy;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projektuje doświadczenia pozwalające na odróżnienie tłuszczu nasyconego od nienasyconego;</w:t>
            </w:r>
          </w:p>
          <w:p w:rsidR="008A400D" w:rsidRPr="00382F59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382F59">
              <w:rPr>
                <w:rFonts w:cs="Arial"/>
                <w:color w:val="000000"/>
              </w:rPr>
              <w:t>wyjaśnia znaczenie tłuszczów w</w:t>
            </w:r>
            <w:r>
              <w:rPr>
                <w:rFonts w:cs="Arial"/>
                <w:color w:val="000000"/>
              </w:rPr>
              <w:t> </w:t>
            </w:r>
            <w:r w:rsidRPr="00382F59">
              <w:rPr>
                <w:rFonts w:cs="Arial"/>
                <w:color w:val="000000"/>
              </w:rPr>
              <w:t>codziennej diecie;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projektuje doświadczenia pozwalające w białku jaja kurzego wykryć węgiel, tlen, wodór, azot i siarkę;</w:t>
            </w:r>
          </w:p>
          <w:p w:rsidR="008A400D" w:rsidRPr="00C6356C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>wyjaśnia, dlaczego możliwe jest łączenie się aminokwasów wiązaniami peptydowymi;</w:t>
            </w:r>
          </w:p>
          <w:p w:rsidR="008A400D" w:rsidRPr="00382F59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 w:rsidRPr="00C6356C">
              <w:rPr>
                <w:rFonts w:cs="Arial"/>
                <w:color w:val="000000"/>
              </w:rPr>
              <w:t xml:space="preserve">zapisuje reakcje powstawania </w:t>
            </w:r>
            <w:proofErr w:type="spellStart"/>
            <w:r w:rsidRPr="00C6356C">
              <w:rPr>
                <w:rFonts w:cs="Arial"/>
                <w:color w:val="000000"/>
              </w:rPr>
              <w:lastRenderedPageBreak/>
              <w:t>dipeptydu</w:t>
            </w:r>
            <w:proofErr w:type="spellEnd"/>
            <w:r w:rsidRPr="00C6356C">
              <w:rPr>
                <w:rFonts w:cs="Arial"/>
                <w:color w:val="000000"/>
              </w:rPr>
              <w:t xml:space="preserve"> (produktu powstałego </w:t>
            </w:r>
            <w:r>
              <w:rPr>
                <w:rFonts w:cs="Arial"/>
                <w:color w:val="000000"/>
              </w:rPr>
              <w:t>z połączenia dwóch aminokwasów).</w:t>
            </w:r>
          </w:p>
        </w:tc>
        <w:tc>
          <w:tcPr>
            <w:tcW w:w="3056" w:type="dxa"/>
          </w:tcPr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lastRenderedPageBreak/>
              <w:t xml:space="preserve">przygotowuje prezentację lub plakat albo prowadzi dyskusję na temat zdrowego trybu życia w odniesieniu do piramidy zdrowego żywienia </w:t>
            </w:r>
            <w:proofErr w:type="spellStart"/>
            <w:r>
              <w:rPr>
                <w:rFonts w:cs="Arial"/>
                <w:color w:val="000000"/>
              </w:rPr>
              <w:t>uwzgledniającej</w:t>
            </w:r>
            <w:proofErr w:type="spellEnd"/>
            <w:r>
              <w:rPr>
                <w:rFonts w:cs="Arial"/>
                <w:color w:val="000000"/>
              </w:rPr>
              <w:t xml:space="preserve"> aktywność fizyczną;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podaje przykłady różnych aminokwasów;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zapisuje reakcję kondensacji aminokwasów dla kilku różnych aminokwasów;</w:t>
            </w:r>
          </w:p>
          <w:p w:rsidR="008A400D" w:rsidRDefault="008A400D" w:rsidP="008A400D">
            <w:pPr>
              <w:pStyle w:val="Akapitzlist"/>
              <w:numPr>
                <w:ilvl w:val="0"/>
                <w:numId w:val="13"/>
              </w:numPr>
              <w:ind w:left="170" w:hanging="17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na podstawie wzoru strukturalnego tri-, </w:t>
            </w:r>
            <w:proofErr w:type="spellStart"/>
            <w:r>
              <w:rPr>
                <w:rFonts w:cs="Arial"/>
                <w:color w:val="000000"/>
              </w:rPr>
              <w:t>tetrapeptydu</w:t>
            </w:r>
            <w:proofErr w:type="spellEnd"/>
            <w:r>
              <w:rPr>
                <w:rFonts w:cs="Arial"/>
                <w:color w:val="000000"/>
              </w:rPr>
              <w:t xml:space="preserve"> rysuje wzory aminokwasów, z których powstał.</w:t>
            </w:r>
          </w:p>
          <w:p w:rsidR="008A400D" w:rsidRPr="00C6356C" w:rsidRDefault="008A400D" w:rsidP="00D961F2">
            <w:pPr>
              <w:pStyle w:val="Akapitzlist"/>
              <w:ind w:left="170" w:hanging="170"/>
              <w:rPr>
                <w:rFonts w:cs="Arial"/>
                <w:color w:val="000000"/>
              </w:rPr>
            </w:pPr>
          </w:p>
        </w:tc>
      </w:tr>
    </w:tbl>
    <w:p w:rsidR="008A400D" w:rsidRPr="00C6356C" w:rsidRDefault="008A400D" w:rsidP="008A400D">
      <w:pPr>
        <w:tabs>
          <w:tab w:val="left" w:pos="5372"/>
        </w:tabs>
      </w:pPr>
    </w:p>
    <w:p w:rsidR="0050786F" w:rsidRPr="008870D5" w:rsidRDefault="0050786F">
      <w:pPr>
        <w:rPr>
          <w:sz w:val="24"/>
          <w:szCs w:val="24"/>
        </w:rPr>
      </w:pPr>
    </w:p>
    <w:sectPr w:rsidR="0050786F" w:rsidRPr="008870D5" w:rsidSect="0086184B">
      <w:footerReference w:type="even" r:id="rId8"/>
      <w:footerReference w:type="default" r:id="rId9"/>
      <w:pgSz w:w="16838" w:h="11906" w:orient="landscape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A13" w:rsidRDefault="006E4A13" w:rsidP="00936809">
      <w:r>
        <w:separator/>
      </w:r>
    </w:p>
  </w:endnote>
  <w:endnote w:type="continuationSeparator" w:id="0">
    <w:p w:rsidR="006E4A13" w:rsidRDefault="006E4A13" w:rsidP="009368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EE"/>
    <w:family w:val="auto"/>
    <w:pitch w:val="variable"/>
    <w:sig w:usb0="E00002FF" w:usb1="5000217F" w:usb2="00000021" w:usb3="00000000" w:csb0="0000019F" w:csb1="00000000"/>
  </w:font>
  <w:font w:name="AgendaPl BoldCondensed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03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2B8" w:rsidRDefault="00A210A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77CC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7CC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262B8" w:rsidRDefault="006E4A1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2B8" w:rsidRDefault="00A210A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77CC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6540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A262B8" w:rsidRDefault="006E4A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A13" w:rsidRDefault="006E4A13" w:rsidP="00936809">
      <w:r>
        <w:separator/>
      </w:r>
    </w:p>
  </w:footnote>
  <w:footnote w:type="continuationSeparator" w:id="0">
    <w:p w:rsidR="006E4A13" w:rsidRDefault="006E4A13" w:rsidP="009368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F0B"/>
    <w:multiLevelType w:val="multilevel"/>
    <w:tmpl w:val="4B9AB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845"/>
        </w:tabs>
        <w:ind w:left="1845" w:hanging="1125"/>
      </w:pPr>
      <w:rPr>
        <w:rFonts w:hint="default"/>
        <w:b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3285"/>
        </w:tabs>
        <w:ind w:left="3285" w:hanging="1125"/>
      </w:pPr>
      <w:rPr>
        <w:rFonts w:hint="default"/>
        <w:b/>
        <w:sz w:val="24"/>
        <w:szCs w:val="24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6AB72E0"/>
    <w:multiLevelType w:val="hybridMultilevel"/>
    <w:tmpl w:val="9918BE60"/>
    <w:lvl w:ilvl="0" w:tplc="9FFC0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C264EA"/>
    <w:multiLevelType w:val="hybridMultilevel"/>
    <w:tmpl w:val="C1880702"/>
    <w:lvl w:ilvl="0" w:tplc="308A9C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F0808"/>
    <w:multiLevelType w:val="hybridMultilevel"/>
    <w:tmpl w:val="B3AEC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28221C"/>
    <w:multiLevelType w:val="hybridMultilevel"/>
    <w:tmpl w:val="04B601E4"/>
    <w:lvl w:ilvl="0" w:tplc="9FFC0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E6A8B"/>
    <w:multiLevelType w:val="hybridMultilevel"/>
    <w:tmpl w:val="0866A534"/>
    <w:lvl w:ilvl="0" w:tplc="9FFC09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E7C3A"/>
    <w:multiLevelType w:val="hybridMultilevel"/>
    <w:tmpl w:val="11F64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671EF1"/>
    <w:multiLevelType w:val="hybridMultilevel"/>
    <w:tmpl w:val="686436F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3EF3013"/>
    <w:multiLevelType w:val="hybridMultilevel"/>
    <w:tmpl w:val="1A12A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4540FF"/>
    <w:multiLevelType w:val="hybridMultilevel"/>
    <w:tmpl w:val="7F50B414"/>
    <w:lvl w:ilvl="0" w:tplc="CFDE1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AF6CAF"/>
    <w:multiLevelType w:val="multilevel"/>
    <w:tmpl w:val="96A8230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845"/>
        </w:tabs>
        <w:ind w:left="1845" w:hanging="1125"/>
      </w:pPr>
      <w:rPr>
        <w:rFonts w:hint="default"/>
        <w:b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3285"/>
        </w:tabs>
        <w:ind w:left="3285" w:hanging="1125"/>
      </w:pPr>
      <w:rPr>
        <w:rFonts w:hint="default"/>
        <w:b/>
        <w:sz w:val="24"/>
        <w:szCs w:val="24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17F6549"/>
    <w:multiLevelType w:val="hybridMultilevel"/>
    <w:tmpl w:val="B96E3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6A1977"/>
    <w:multiLevelType w:val="hybridMultilevel"/>
    <w:tmpl w:val="8B20DCDE"/>
    <w:lvl w:ilvl="0" w:tplc="EDF08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5C6C5F"/>
    <w:multiLevelType w:val="hybridMultilevel"/>
    <w:tmpl w:val="962C7CA8"/>
    <w:lvl w:ilvl="0" w:tplc="9FFC09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C50280"/>
    <w:multiLevelType w:val="hybridMultilevel"/>
    <w:tmpl w:val="2B363DD0"/>
    <w:lvl w:ilvl="0" w:tplc="D3367340">
      <w:start w:val="1"/>
      <w:numFmt w:val="upperRoman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4"/>
  </w:num>
  <w:num w:numId="3">
    <w:abstractNumId w:val="7"/>
  </w:num>
  <w:num w:numId="4">
    <w:abstractNumId w:val="0"/>
  </w:num>
  <w:num w:numId="5">
    <w:abstractNumId w:val="6"/>
  </w:num>
  <w:num w:numId="6">
    <w:abstractNumId w:val="13"/>
  </w:num>
  <w:num w:numId="7">
    <w:abstractNumId w:val="1"/>
  </w:num>
  <w:num w:numId="8">
    <w:abstractNumId w:val="4"/>
  </w:num>
  <w:num w:numId="9">
    <w:abstractNumId w:val="2"/>
  </w:num>
  <w:num w:numId="10">
    <w:abstractNumId w:val="12"/>
  </w:num>
  <w:num w:numId="11">
    <w:abstractNumId w:val="9"/>
  </w:num>
  <w:num w:numId="12">
    <w:abstractNumId w:val="5"/>
  </w:num>
  <w:num w:numId="13">
    <w:abstractNumId w:val="3"/>
  </w:num>
  <w:num w:numId="14">
    <w:abstractNumId w:val="8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184B"/>
    <w:rsid w:val="001036B7"/>
    <w:rsid w:val="001D1962"/>
    <w:rsid w:val="002125C7"/>
    <w:rsid w:val="004177B7"/>
    <w:rsid w:val="0050786F"/>
    <w:rsid w:val="00557FDE"/>
    <w:rsid w:val="00565405"/>
    <w:rsid w:val="006E4A13"/>
    <w:rsid w:val="00795E51"/>
    <w:rsid w:val="0086184B"/>
    <w:rsid w:val="008870D5"/>
    <w:rsid w:val="008A400D"/>
    <w:rsid w:val="00936809"/>
    <w:rsid w:val="00A210A6"/>
    <w:rsid w:val="00C77CC5"/>
    <w:rsid w:val="00D93746"/>
    <w:rsid w:val="00ED66A6"/>
    <w:rsid w:val="00FF2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8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D66A6"/>
    <w:pPr>
      <w:keepNext/>
      <w:jc w:val="center"/>
      <w:outlineLvl w:val="0"/>
    </w:pPr>
    <w:rPr>
      <w:b/>
      <w:bCs/>
      <w:sz w:val="24"/>
      <w:szCs w:val="24"/>
      <w:u w:val="single"/>
    </w:rPr>
  </w:style>
  <w:style w:type="paragraph" w:styleId="Nagwek2">
    <w:name w:val="heading 2"/>
    <w:basedOn w:val="Normalny"/>
    <w:next w:val="Normalny"/>
    <w:link w:val="Nagwek2Znak"/>
    <w:qFormat/>
    <w:rsid w:val="00ED66A6"/>
    <w:pPr>
      <w:keepNext/>
      <w:jc w:val="center"/>
      <w:outlineLvl w:val="1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86184B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6184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618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18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6184B"/>
  </w:style>
  <w:style w:type="paragraph" w:styleId="Akapitzlist">
    <w:name w:val="List Paragraph"/>
    <w:basedOn w:val="Normalny"/>
    <w:uiPriority w:val="34"/>
    <w:qFormat/>
    <w:rsid w:val="0086184B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unhideWhenUsed/>
    <w:rsid w:val="00ED66A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D66A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ED66A6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ED66A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Znak">
    <w:name w:val="Nagłówek Znak"/>
    <w:rsid w:val="00ED66A6"/>
    <w:rPr>
      <w:rFonts w:ascii="Arial" w:eastAsia="Times New Roman" w:hAnsi="Arial" w:cs="Arial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D66A6"/>
    <w:pPr>
      <w:shd w:val="clear" w:color="auto" w:fill="FFFFFF"/>
      <w:ind w:left="113" w:hanging="113"/>
    </w:pPr>
    <w:rPr>
      <w:b/>
      <w:bCs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D66A6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ED66A6"/>
    <w:pPr>
      <w:shd w:val="clear" w:color="auto" w:fill="FFFFFF"/>
      <w:ind w:left="113" w:hanging="113"/>
    </w:pPr>
    <w:rPr>
      <w:color w:val="000000"/>
      <w:spacing w:val="1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D66A6"/>
    <w:rPr>
      <w:rFonts w:ascii="Times New Roman" w:eastAsia="Times New Roman" w:hAnsi="Times New Roman" w:cs="Times New Roman"/>
      <w:color w:val="000000"/>
      <w:spacing w:val="1"/>
      <w:sz w:val="18"/>
      <w:szCs w:val="18"/>
      <w:shd w:val="clear" w:color="auto" w:fill="FFFFFF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66A6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66A6"/>
    <w:rPr>
      <w:rFonts w:ascii="Tahoma" w:eastAsia="Times New Roman" w:hAnsi="Tahoma" w:cs="Times New Roman"/>
      <w:sz w:val="16"/>
      <w:szCs w:val="16"/>
    </w:rPr>
  </w:style>
  <w:style w:type="paragraph" w:styleId="Nagwek">
    <w:name w:val="header"/>
    <w:basedOn w:val="Normalny"/>
    <w:link w:val="NagwekZnak1"/>
    <w:uiPriority w:val="99"/>
    <w:unhideWhenUsed/>
    <w:rsid w:val="00ED66A6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Znak1">
    <w:name w:val="Nagłówek Znak1"/>
    <w:basedOn w:val="Domylnaczcionkaakapitu"/>
    <w:link w:val="Nagwek"/>
    <w:uiPriority w:val="99"/>
    <w:rsid w:val="00ED66A6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ED66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D66A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D66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D66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D66A6"/>
    <w:rPr>
      <w:b/>
      <w:bCs/>
    </w:rPr>
  </w:style>
  <w:style w:type="paragraph" w:styleId="Poprawka">
    <w:name w:val="Revision"/>
    <w:hidden/>
    <w:uiPriority w:val="99"/>
    <w:semiHidden/>
    <w:rsid w:val="00ED6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opkaCopyright">
    <w:name w:val="Stopka Copyright"/>
    <w:basedOn w:val="Normalny"/>
    <w:qFormat/>
    <w:rsid w:val="00ED66A6"/>
    <w:pPr>
      <w:jc w:val="both"/>
      <w:textboxTightWrap w:val="allLines"/>
    </w:pPr>
    <w:rPr>
      <w:rFonts w:ascii="Roboto" w:eastAsia="Calibri" w:hAnsi="Roboto"/>
      <w:iCs/>
      <w:color w:val="000000"/>
      <w:sz w:val="16"/>
      <w:szCs w:val="18"/>
      <w:lang w:eastAsia="en-US"/>
    </w:rPr>
  </w:style>
  <w:style w:type="table" w:styleId="Tabela-Siatka">
    <w:name w:val="Table Grid"/>
    <w:basedOn w:val="Standardowy"/>
    <w:uiPriority w:val="59"/>
    <w:rsid w:val="008A40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glowkaBIALA">
    <w:name w:val="tabela_glowka_BIALA"/>
    <w:basedOn w:val="Normalny"/>
    <w:uiPriority w:val="99"/>
    <w:rsid w:val="008A400D"/>
    <w:pPr>
      <w:autoSpaceDE w:val="0"/>
      <w:autoSpaceDN w:val="0"/>
      <w:adjustRightInd w:val="0"/>
      <w:spacing w:line="240" w:lineRule="atLeast"/>
      <w:jc w:val="center"/>
      <w:textAlignment w:val="center"/>
    </w:pPr>
    <w:rPr>
      <w:rFonts w:ascii="AgendaPl BoldCondensed" w:eastAsia="Calibri" w:hAnsi="AgendaPl BoldCondensed" w:cs="AgendaPl BoldCondensed"/>
      <w:b/>
      <w:bCs/>
      <w:color w:val="FFFFF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209973-4DD7-4383-910A-804C8A7A6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21</Pages>
  <Words>6498</Words>
  <Characters>38989</Characters>
  <Application>Microsoft Office Word</Application>
  <DocSecurity>0</DocSecurity>
  <Lines>324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 FIX</dc:creator>
  <cp:lastModifiedBy>SMART FIX</cp:lastModifiedBy>
  <cp:revision>11</cp:revision>
  <dcterms:created xsi:type="dcterms:W3CDTF">2026-08-31T15:25:00Z</dcterms:created>
  <dcterms:modified xsi:type="dcterms:W3CDTF">2026-08-31T16:56:00Z</dcterms:modified>
</cp:coreProperties>
</file>